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466c" w14:textId="a4b4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Правила определения происхождения товаров, ввозимых на таможенную территорию Евразийского экономического союза (непреференциальные правила определения происхождения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22 мая 2023 года № 61.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 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 1 к Регламенту работы Евразийской экономической комиссии, утвержденному Решением Высшего Евразийского экономического совета от 23 декабря 2014 г. № 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Правила определения происхождения товаров, ввозимых на таможенную территорию Евразийского экономического союза (непреференциальные правила определения происхождения товаров),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13 июля 2018 г. № 49,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2023 г. № 61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Правила определения происхождения товаров, ввозимых на таможенную территорию Евразийского экономического союза (непреференциальные правила определения происхождения товаров)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 Особые критерии определения происхождения товаров, отличные от критериев определения происхождения товаров, указанных в пункте 5 настоящих Правил, приведены в перечне согласно приложению № 1.";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</w:t>
      </w:r>
      <w:r>
        <w:rPr>
          <w:rFonts w:ascii="Times New Roman"/>
          <w:b w:val="false"/>
          <w:i w:val="false"/>
          <w:color w:val="000000"/>
          <w:sz w:val="28"/>
        </w:rPr>
        <w:t>абзац седьмой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 отношении которых" дополнить словами "в соответствии с приложением № 1 к настоящим Правилам".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"согласно приложению" заменить словами "согласно приложению № 2".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В 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33 слово "Комиссией" заменить словами "Евразийской экономической комиссией (далее – Комиссия)".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 В нумерационном заголовке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слово "Приложение" заменить словами "Приложение № 2".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 Дополнить приложением № 1 следующего содержания: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 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товаров, ввозимых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таможенную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(непреференциальным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товаров)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особых критериев определения происхождения товаров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Гармонизированной системы описания и кодирования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Особый критерий определения происхождения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8708 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колеса ходовые, представляющие собой неалюминиевые колесные диски, укомплектованные (поставляемые в сборе с) грузовыми пневматическими резиновыми шинами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покрышками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 материалов, классифицируемых в любых товарных позициях.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 считается происходящим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страны, из которой происходят используемые в таком производстве материалы, классифицируемые в товарной позиции 4011;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остаточные правила, установленные пунктом 14 Правил определения происхождения товаров, ввозимых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таможенную территорию Евразийского экономического союза (непреференциальных правил определения происхождения товаров), утвержденных Решением Совета Евразийской экономической комиссии от 13 июля 2018 г. № 49,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применяются.</w:t>
            </w:r>
          </w:p>
        </w:tc>
      </w:tr>
    </w:tbl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 Для целей применения настоящего перечня следует руководствоваться как кодом действующей редакции Гармонизированной системы описания и кодирования товаров, определенной Международной конвенцией о гармонизированной системе описания и кодирования товаров от 14 июня 1983 года, так и наименованием товара.".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