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69ff" w14:textId="148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19 августа 2022 г.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апреля 2023 года № 47.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производства в государствах – членах Евразийского экономического союза колесных транспортных средств, сельскохозяйственных и лесохозяйственных тракторов и реализации пункта 2.10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"б" пункта 1 Решения Совета Евразийской экономической комиссии от 19 августа 2022 г. № 120 слова "До 1 мая 2023 г." заменить словами "До 1 февраля 2024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