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471f" w14:textId="27b4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21 января 2022 г.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апреля 2023 года № 44.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механизме прослеживаемости товаров, ввезенных на таможенную территорию Евразийского экономического союза, от 29 мая 2019 года, в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г. № 2 "О реализации пилотного проекта по внедрению механизма прослеживаемости товаров, ввезенных на таможенную территорию Евразийского экономического союза"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"31 марта 2023 г." заменить словами "31 декабря 2023 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"31 декабря 2022 г." заменить словами "31 августа 2023 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1 января по 31 марта 2023 г." заменить словами "с 1 сентября по 31 декабря 2023 г.".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