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0e52" w14:textId="2c80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 и о некоторых вопросах ввоза (вывоза) товаров в целях организации и проведения в Республике Беларусь в 2023 году II Игр стран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марта 2023 года № 36.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253, статьей 254 Таможенного кодекса Евразийского экономического союза и пунктом 6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утвержденный Решением Комиссии Таможенного союза от 20 мая 2010 г. № 329, дополнить пунктом 10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 Товары, указанные в пункте 10 настоящего Перечня, предназначенные для использования при организации и проведении в Республике Беларусь в 2023 году II Игр стран СНГ, помещаются под специальную таможенную процедуру в соответствии с пунктом 10 настоящего Перечня с учетом следующих особенностей.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положения абзаца седьмого части третьей пункта 10 настоящего Перечня, допускается помещение под специальную таможенную процедуру лекарственных препаратов, включенных в раздел 2.12 (наркотические средства, психотропные вещества и их прекурсоры) единого перечня товаров, необходимых для оказания медицинской помощи спортсменам и членам делегаций (далее в настоящем пункте – лекарственные препараты). Перечень международных непатентованных наименований (названий) лекарственных препаратов определяется в соответствии с законодательством Республики Беларусь.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лекарственных препаратов под специальную таможенную процедуру допускается без представления документов, подтверждающих соблюдение мер нетарифного регулирования в отношении таких товаров, при условии, что декларантами указанных товаров выступают лица, перечень которых определяется в соответствии с законодательством Республики Беларусь.".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Разрешить без представления документов, подтверждающих соблюдение мер нетарифного регулирования: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на таможенную территорию Евразийского экономического союза товаров, предназначенных для использования при организации и проведении II Игр стран СНГ и разрешенных к помещению под специальную таможенную процедуру в соответствии с пунктами 10 и 10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указанного в пункте 1 настоящего Решения;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указанных в абзаце втором настоящего пункта товаров под таможенную процедуру таможенного транзита для доставки в таможенный орган, в регионе деятельности которого будут проводиться II Игры стран СНГ и в котором такие товары будут помещаться под специальную таможенную процедуру, или для вывоза с таможенной территории Евразийского экономического союза этих товаров по завершении действия специальной таможенной процедуры при условии представления письменных подтверждений уполномоченного государственного органа (организации), к компетенции которого относятся вопросы организации и проведения II Игр стран СНГ, целевого назначения таких товаров (с указанием наименования спортивных мероприятий, для которых они предназначены, наименования и количества товаров и сведений о лице, перемещающем такие товары);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с таможенной территории Евразийского экономического союза товаров, указанных в абзаце втором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