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0e52" w14:textId="2c80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в Республике Беларусь в 2023 году II Игр стран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2023 года № 36.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253, статьей 254 Таможенного кодекса Евразийского экономического союза и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дополнить пунктом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 Товары, указанные в пункте 10 настоящего Перечня, предназначенные для использования при организации и проведении в Республике Беларусь в 2023 году II Игр стран СНГ, помещаются под специальную таможенную процедуру в соответствии с пунктом 10 настоящего Перечня с учетом следующих особенностей.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положения абзаца седьмого части третьей пункта 10 настоящего Перечня, допускается помещение под специальную таможенную процедуру лекарственных препаратов, включенных в раздел 2.12 (наркотические средства, психотропные вещества и их прекурсоры) единого перечня товаров, необходимых для оказания медицинской помощи спортсменам и членам делегаций (далее в настоящем пункте – лекарственные препараты). Перечень международных непатентованных наименований (названий) лекарственных препаратов определяется в соответствии с законодательством Республики Беларусь.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лекарственных препаратов под специальную таможенную процедуру допускается без представления документов, подтверждающих соблюдение мер нетарифного регулирования в отношении таких товаров, при условии, что декларантами указанных товаров выступают лица, перечень которых определяется в соответствии с законодательством Республики Беларусь.".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Разрешить без представления документов, подтверждающих соблюдение мер нетарифного регулирования: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Евразийского экономического союза товаров, предназначенных для использования при организации и проведении II Игр стран СНГ и разрешенных к помещению под специальную таможенную процедуру в соответствии с пунктами 10 и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указанного в пункте 1 настоящего Решения;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указанных в абзаце втором настоящего пункта товаров под таможенную процедуру таможенного транзита для доставки в таможенный орган, в регионе деятельности которого будут проводиться II Игры стран СНГ и в котором такие товары будут помещаться под специальную таможенную процедуру, или для вывоза с таможенной территории Евразийского экономического союза этих товаров по завершении действия специальной таможенной процедуры при условии представления письменных подтверждений уполномоченного государственного органа (организации), к компетенции которого относятся вопросы организации и проведения II Игр стран СНГ, целевого назначения таких товаров (с указанием наименования спортивных мероприятий, для которых они предназначены, наименования и количества товаров и сведений о лице, перемещающем такие товары);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 таможенной территории Евразийского экономического союза товаров, указанных в абзаце втором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