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f9fd" w14:textId="a8cf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сахара-сырца тростникового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марта 2023 года № 32.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7.1.57 следующего содержания: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"7.1.57. Сахар-сырец тростниковый субпозиций 1701 13 и 1701 14 ТН ВЭД ЕАЭС, предназначенный для промышленной переработки в Республике Беларусь, Республике Казахстан, Кыргызской Республике и Российской Федерации и ввозимый в объеме не более 100 тыс. тонн в Республику Беларусь, 350 тыс. тонн в Республику Казахстан, 50 тыс. тонн в Кыргызскую Республику и 100 тыс. тонн в Российскую Федерацию, при наличии документа, выданного уполномоченным органом Республики Беларусь, Республики Казахстан, Кыргызской Республики и Российской Федерации соответственно и содержащего сведения о целевом назначении ввозимого товара, его количестве и организациях, осуществляющих ввоз такого товара, и организациях, осуществляющих его промышленную переработку (при наличии соответствующих сведений).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сахара-сырца тростникового, помещенного под таможенную процедуру выпуска для внутреннего потребления с применением тарифной льготы в соответствии с настоящим подпунктом, допускается исключительно в соответствии с его целевым назначением. Сахар белый, полученный в результате промышленной переработки ввезенного с применением предусмотренной настоящим подпунктом тарифной льготы сахара-сырца тростникового, может использоваться и (или) реализовываться исключительно на территории того государства-члена, таможенным органом которого произведен выпуск сахара-сырца тростникового в соответствии с таможенной процедурой выпуска для внутреннего потребления, и не подлежит вывозу в иные государства-члены.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по пользованию и (или) распоряжению сахаром-сырцом тростниковым, помещенным под таможенную процедуру выпуска для внутреннего потребления с применением предусмотренной настоящим подпунктом тарифной льготы, действуют до момента его поступления на склад организации, осуществляющей промышленную переработку сахара-сырца тростникового, но не более 1 года со дня выпуска такого товара в соответствии с таможенной процедурой выпуска для внутреннего потребления. Документом, подтверждающим поступление товара на склад организации является копия акта приема или акта приема-передачи такого товара.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подпунктом,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государства-члена с даты вступления в силу Решения Совета Евразийской экономической комиссии от 30 марта 2023 г. № 32 по 31 декабря 2023 г. включительно.".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"7.1.56" заменить цифрами "7.1.57".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 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