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b056" w14:textId="fd0b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план мероприятий ("дорожную карту") по созданию условий для обеспечения беспрепятственного перемещения товаров Евразийского экономического союза с территории государства – члена Евразийского экономического союза, не имеющего общей границы ни с одним из государств-членов, на территорию другого государства-члена через территории государств, не являющихся членами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25 января 2023 года № 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 пунктах 1 и 2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("дорожной карты") по созданию условий для обеспечения беспрепятственного перемещения товаров Евразийского экономического союза с территории государства – члена Евразийского экономического союза, не имеющего общей границы ни с одним из государств-членов, на территорию другого государства-члена через территории государств, не являющихся членами Евразийского экономического союза, утвержденного распоряжением Совета Евразийской экономической комиссии от 2 декабря 2021 г. № 23, в графе четвертой слова "до 31 декабря 2022 г." заменить словами "до 31 декабря 2023 г.".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распоряжение вступает в силу с даты его принятия.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