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e469" w14:textId="ecae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5 к техническому регламенту Евразийского экономического союза "О безопасности мяса птицы и продукции его переработки" (ТР ЕАЭС 051/2021)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февраля 2023 года № 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г.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Евразийского экономического союза "О безопасности мяса птицы и продукции его переработки" (ТР ЕАЭС 051/2021), принятому Решением Евразийского экономического союза от 29 октября 2021 г. № 110,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февраля 2023 г. № 23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приложение № 5 к техническому регламенту Евразийского экономического союза "О безопасности мяса птицы и продукции его переработки" (TP ЕАЭС 051/2021)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позиции "Нитриты", касающейся колбасных изделий: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графе второй цифры "150" заменить цифрами "30";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графе третьей слова "Колбасные изделия" заменить словами "Колбасные изделия для питания детей старше 3 лет".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позиции "Нитрозоамины (сумма НДМА и НДЭА)", касающейся консервов из мяса птицы, пастеризованных колбасок, мясорастительных и растительно-мясных консервов, полуфабрикатов, паштетов и кулинарных изделий, в графе второй цифры "0,002" заменить словами "не допускаются (&lt; 0,001)*".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