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6a062" w14:textId="5a6a0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3 Решения Комиссии Таможенного союза от 9 декабря 2011 г. № 877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15 февраля 2023 года № 20.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23 декабря 2014 г. № 98, и пунктом 2.10 перечня мер по повышению устойчивости экономик государств – членов Евразийского экономического союза, включая обеспечение макроэкономической стабильности,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17 марта 2022 г. № 12,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подпункта 3.2.8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Решения Комиссии Таможенного союза от 9 декабря 2011 г. № 877 "О принятии технического регламента Таможенного союза "О безопасности колесных транспортных средств" слова "1 февраля 2023 г." заменить словами "1 февраля 2024 г.".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Контроль за исполнением настоящего Решения осуществляется уполномоченными органами государств – членов Евразийского экономического союза в соответствии с законодательством государств – членов Евразийского экономического союза.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10 календарных дней с даты его официального опубликования и распространяется на правоотношения, возникшие с 1 февраля 2023 г.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 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 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С. Жумангарин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Касымалиев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