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a062" w14:textId="5a6a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 Решения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февраля 2023 года № 20.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и пунктом 2.10 перечня мер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12,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3.2.8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Решения Комиссии Таможенного союза от 9 декабря 2011 г. № 877 "О принятии технического регламента Таможенного союза "О безопасности колесных транспортных средств" слова "1 февраля 2023 г." заменить словами "1 февраля 2024 г.".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Контроль за исполнением настоящего Решения осуществляется уполномоченными органами государств – членов Евразийского экономического союза в соответствии с законодательством государств – членов Евразийского экономического союза.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февраля 2023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