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01ad" w14:textId="3bd0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5 декабря 2023 года № 180.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распоряжения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г.  № 180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распоряжения Коллегии 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>, направленных на обеспечение информационной открытости и прозрачности закупок, утвержденном распоряжением Коллегии Евразийской экономической комиссии от 29 ноября 2021 г. № 202: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3 в графе первой абзац третий исключить;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сноску со знаком "*" исключить.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полноценной цифровизации государственных (муниципальных) закупок в государствах – членах Евразийского экономического союза, утвержденном распоряжением Коллегии Евразийской экономической комиссии от 23 августа 2022 г. № 140: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5 в графе второй слова "до 1 июля 2023 г." заменить словами "до 31 декабря 2024 г.";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пунктами 6 и 7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"6. Подготовка проекта Протокола о внесении изменений в Договор о Евразийском экономическом союзе от 29 мая 2014 года в части: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закрепления необходимости проведения процедур закупок в электронном формате, за исключением закупок из одного источника либо у единственного поставщика (исполнителя, подрядчика)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способов закупки, проводимой в электронном формате (электронные магазины)</w:t>
            </w:r>
          </w:p>
          <w:bookmarkEnd w:id="10"/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сокращения сроков проведения процедур закупок, за исключением закупок из одного источника либо у единственного поставщика (исполнителя, подрядчика), заключения договоров (контрактов) о закупках</w:t>
            </w:r>
          </w:p>
          <w:bookmarkEnd w:id="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расширения перечня документов, относящихся к определению понятия "информация о закупках" (включения в него годовых планов закупок, размещаемых заказчиками на веб-порталах)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заключения договоров (контрактов) о закупках и дополнительных соглашений к ним в электронном формате, за исключением закупок из одного источника либо у единственного поставщика (исполнителя, подрядчика)</w:t>
            </w:r>
          </w:p>
          <w:bookmarkEnd w:id="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(организации) государств-членов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Создание (модернизация) и обеспечение функционирования в интегрированной информационной системе Евразийского экономического союза следующих информационных ресурсов, в том числе позволяющих формировать содержащиеся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них сведения в формате открытых данных: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реестр промышленных товаров государств-членов</w:t>
            </w:r>
          </w:p>
          <w:bookmarkEnd w:id="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уведомлений государств-членов о принятии актов  об установлении государствами-членами особенностей осуществления закупок, связанных с необходимостью соблюдения конфиденциальности информации о потенциальных поставщиках до окончания осуществления закупки,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особенностей осуществления закупок отдельных видов товаров (работ, услуг), конкретной закупки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определенного потенциального поставщика, изъятий из национального режима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модуль для обработки сведений о закупках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  <w:bookmarkEnd w:id="1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2024 г.".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