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ff00" w14:textId="c31ff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комитета по нефти и газу</w:t>
      </w:r>
    </w:p>
    <w:p>
      <w:pPr>
        <w:spacing w:after="0"/>
        <w:ind w:left="0"/>
        <w:jc w:val="both"/>
      </w:pPr>
      <w:r>
        <w:rPr>
          <w:rFonts w:ascii="Times New Roman"/>
          <w:b w:val="false"/>
          <w:i w:val="false"/>
          <w:color w:val="000000"/>
          <w:sz w:val="28"/>
        </w:rPr>
        <w:t>Распоряжение Коллегии Евразийской экономической комиссии от 25 апреля 2023 года № 55.</w:t>
      </w:r>
    </w:p>
    <w:p>
      <w:pPr>
        <w:spacing w:after="0"/>
        <w:ind w:left="0"/>
        <w:jc w:val="left"/>
      </w:pPr>
    </w:p>
    <w:p>
      <w:pPr>
        <w:spacing w:after="0"/>
        <w:ind w:left="0"/>
        <w:jc w:val="both"/>
      </w:pPr>
      <w:r>
        <w:rPr>
          <w:rFonts w:ascii="Times New Roman"/>
          <w:b w:val="false"/>
          <w:i w:val="false"/>
          <w:color w:val="000000"/>
          <w:sz w:val="28"/>
        </w:rPr>
        <w:t xml:space="preserve">
      1. Внести в состав Консультативного комитета по нефти и газу, утвержденный </w:t>
      </w:r>
      <w:r>
        <w:rPr>
          <w:rFonts w:ascii="Times New Roman"/>
          <w:b w:val="false"/>
          <w:i w:val="false"/>
          <w:color w:val="000000"/>
          <w:sz w:val="28"/>
        </w:rPr>
        <w:t>распоряжением</w:t>
      </w:r>
      <w:r>
        <w:rPr>
          <w:rFonts w:ascii="Times New Roman"/>
          <w:b w:val="false"/>
          <w:i w:val="false"/>
          <w:color w:val="000000"/>
          <w:sz w:val="28"/>
        </w:rPr>
        <w:t xml:space="preserve"> Коллегии Евразийской экономической комиссии от 24 февраля 2015 г. № 10, следующие изменения:</w:t>
      </w:r>
    </w:p>
    <w:bookmarkStart w:name="z5" w:id="0"/>
    <w:p>
      <w:pPr>
        <w:spacing w:after="0"/>
        <w:ind w:left="0"/>
        <w:jc w:val="both"/>
      </w:pPr>
      <w:r>
        <w:rPr>
          <w:rFonts w:ascii="Times New Roman"/>
          <w:b w:val="false"/>
          <w:i w:val="false"/>
          <w:color w:val="000000"/>
          <w:sz w:val="28"/>
        </w:rPr>
        <w:t xml:space="preserve">
      а) включить в состав Консультативного комитета следующих лиц: </w:t>
      </w:r>
    </w:p>
    <w:bookmarkEnd w:id="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 Республики Армения</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Нранян</w:t>
            </w:r>
          </w:p>
          <w:bookmarkEnd w:id="1"/>
          <w:p>
            <w:pPr>
              <w:spacing w:after="20"/>
              <w:ind w:left="20"/>
              <w:jc w:val="both"/>
            </w:pPr>
            <w:r>
              <w:rPr>
                <w:rFonts w:ascii="Times New Roman"/>
                <w:b w:val="false"/>
                <w:i w:val="false"/>
                <w:color w:val="000000"/>
                <w:sz w:val="20"/>
              </w:rPr>
              <w:t>
Ара Рудикович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член Комиссии по регулированию общественных услуг Республики Армения</w:t>
            </w:r>
          </w:p>
          <w:bookmarkEnd w:id="2"/>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9" w:id="3"/>
          <w:p>
            <w:pPr>
              <w:spacing w:after="20"/>
              <w:ind w:left="20"/>
              <w:jc w:val="both"/>
            </w:pPr>
            <w:r>
              <w:rPr>
                <w:rFonts w:ascii="Times New Roman"/>
                <w:b w:val="false"/>
                <w:i w:val="false"/>
                <w:color w:val="000000"/>
                <w:sz w:val="20"/>
              </w:rPr>
              <w:t>
Степанян</w:t>
            </w:r>
          </w:p>
          <w:bookmarkEnd w:id="3"/>
          <w:p>
            <w:pPr>
              <w:spacing w:after="20"/>
              <w:ind w:left="20"/>
              <w:jc w:val="both"/>
            </w:pPr>
            <w:r>
              <w:rPr>
                <w:rFonts w:ascii="Times New Roman"/>
                <w:b w:val="false"/>
                <w:i w:val="false"/>
                <w:color w:val="000000"/>
                <w:sz w:val="20"/>
              </w:rPr>
              <w:t>
Заруи Ваановна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0" w:id="4"/>
          <w:p>
            <w:pPr>
              <w:spacing w:after="20"/>
              <w:ind w:left="20"/>
              <w:jc w:val="both"/>
            </w:pPr>
            <w:r>
              <w:rPr>
                <w:rFonts w:ascii="Times New Roman"/>
                <w:b w:val="false"/>
                <w:i w:val="false"/>
                <w:color w:val="000000"/>
                <w:sz w:val="20"/>
              </w:rPr>
              <w:t>
начальник отдела международного сотрудничества Комиссии по регулированию общественных услуг Республики Армения</w:t>
            </w:r>
          </w:p>
          <w:bookmarkEnd w:id="4"/>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 Республики Казахстан</w:t>
            </w:r>
          </w:p>
          <w:p>
            <w:pPr>
              <w:spacing w:after="20"/>
              <w:ind w:left="20"/>
              <w:jc w:val="both"/>
            </w:pPr>
          </w:p>
          <w:p>
            <w:pPr>
              <w:spacing w:after="20"/>
              <w:ind w:left="20"/>
              <w:jc w:val="both"/>
            </w:pPr>
            <w:r>
              <w:rPr>
                <w:rFonts w:ascii="Times New Roman"/>
                <w:b/>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2" w:id="5"/>
          <w:p>
            <w:pPr>
              <w:spacing w:after="20"/>
              <w:ind w:left="20"/>
              <w:jc w:val="both"/>
            </w:pPr>
            <w:r>
              <w:rPr>
                <w:rFonts w:ascii="Times New Roman"/>
                <w:b w:val="false"/>
                <w:i w:val="false"/>
                <w:color w:val="000000"/>
                <w:sz w:val="20"/>
              </w:rPr>
              <w:t>
Абиев</w:t>
            </w:r>
          </w:p>
          <w:bookmarkEnd w:id="5"/>
          <w:p>
            <w:pPr>
              <w:spacing w:after="20"/>
              <w:ind w:left="20"/>
              <w:jc w:val="both"/>
            </w:pPr>
            <w:r>
              <w:rPr>
                <w:rFonts w:ascii="Times New Roman"/>
                <w:b w:val="false"/>
                <w:i w:val="false"/>
                <w:color w:val="000000"/>
                <w:sz w:val="20"/>
              </w:rPr>
              <w:t>
Азамат Саматулы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главный эксперт Управления в сфере регулирования транспортировки нефти и газа Комитета по регулированию естественных монополий Министерства национальной экономики Республики Казахстан</w:t>
            </w:r>
          </w:p>
          <w:bookmarkEnd w:id="6"/>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Бектурова</w:t>
            </w:r>
          </w:p>
          <w:p>
            <w:pPr>
              <w:spacing w:after="20"/>
              <w:ind w:left="20"/>
              <w:jc w:val="both"/>
            </w:pPr>
            <w:r>
              <w:rPr>
                <w:rFonts w:ascii="Times New Roman"/>
                <w:b w:val="false"/>
                <w:i w:val="false"/>
                <w:color w:val="000000"/>
                <w:sz w:val="20"/>
              </w:rPr>
              <w:t>Арман Турсуновна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директор департамента ценовой политики и мониторинга акционерного общества "Национальная компания "QazaqGaz"</w:t>
            </w:r>
          </w:p>
          <w:bookmarkEnd w:id="7"/>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Гасанов</w:t>
            </w:r>
          </w:p>
          <w:bookmarkEnd w:id="8"/>
          <w:p>
            <w:pPr>
              <w:spacing w:after="20"/>
              <w:ind w:left="20"/>
              <w:jc w:val="both"/>
            </w:pPr>
            <w:r>
              <w:rPr>
                <w:rFonts w:ascii="Times New Roman"/>
                <w:b w:val="false"/>
                <w:i w:val="false"/>
                <w:color w:val="000000"/>
                <w:sz w:val="20"/>
              </w:rPr>
              <w:t>Руслан Исаг-оглы</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руководитель Управления в сфере регулирования транспортировки нефти и газа Комитета по регулированию естественных монополий Министерства национальной экономики Республики Казахстан</w:t>
            </w:r>
          </w:p>
          <w:bookmarkEnd w:id="9"/>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Дюсебаева</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Алия Орманбетовна</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руководитель управления технического регулирования Департамента газа и нефтегазохимии Министерства энергетики Республики Казахстан</w:t>
            </w:r>
          </w:p>
          <w:bookmarkEnd w:id="11"/>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Кожагельды</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Айнур Салимкызы</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эксперт Департамента экспертизы проектов по международной экономической интеграции Министерства юстиции Республики Казахстан</w:t>
            </w:r>
          </w:p>
          <w:bookmarkEnd w:id="13"/>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Мергенов</w:t>
            </w:r>
          </w:p>
          <w:p>
            <w:pPr>
              <w:spacing w:after="20"/>
              <w:ind w:left="20"/>
              <w:jc w:val="both"/>
            </w:pPr>
            <w:r>
              <w:rPr>
                <w:rFonts w:ascii="Times New Roman"/>
                <w:b w:val="false"/>
                <w:i w:val="false"/>
                <w:color w:val="000000"/>
                <w:sz w:val="20"/>
              </w:rPr>
              <w:t xml:space="preserve">Самат Калилуллаевич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директор Департамента транспортировки и переработки нефти Министерства энергетики Республики Казахстан</w:t>
            </w:r>
          </w:p>
          <w:bookmarkEnd w:id="14"/>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Мухамедов</w:t>
            </w:r>
          </w:p>
          <w:p>
            <w:pPr>
              <w:spacing w:after="20"/>
              <w:ind w:left="20"/>
              <w:jc w:val="both"/>
            </w:pPr>
            <w:r>
              <w:rPr>
                <w:rFonts w:ascii="Times New Roman"/>
                <w:b w:val="false"/>
                <w:i w:val="false"/>
                <w:color w:val="000000"/>
                <w:sz w:val="20"/>
              </w:rPr>
              <w:t>Руслан Нариманович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консультант акционерного общества "Национальная компания "QazaqGaz"</w:t>
            </w:r>
          </w:p>
          <w:bookmarkEnd w:id="15"/>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w:t>
            </w:r>
          </w:p>
          <w:p>
            <w:pPr>
              <w:spacing w:after="20"/>
              <w:ind w:left="20"/>
              <w:jc w:val="both"/>
            </w:pPr>
            <w:r>
              <w:rPr>
                <w:rFonts w:ascii="Times New Roman"/>
                <w:b w:val="false"/>
                <w:i w:val="false"/>
                <w:color w:val="000000"/>
                <w:sz w:val="20"/>
              </w:rPr>
              <w:t>Диана Дулатовна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эксперт департамента экономической интеграции Национальной палаты предпринимателей Республики Казахстан "Атамекен"</w:t>
            </w:r>
          </w:p>
          <w:bookmarkEnd w:id="16"/>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Сарсекеев</w:t>
            </w:r>
          </w:p>
          <w:p>
            <w:pPr>
              <w:spacing w:after="20"/>
              <w:ind w:left="20"/>
              <w:jc w:val="both"/>
            </w:pPr>
            <w:r>
              <w:rPr>
                <w:rFonts w:ascii="Times New Roman"/>
                <w:b w:val="false"/>
                <w:i w:val="false"/>
                <w:color w:val="000000"/>
                <w:sz w:val="20"/>
              </w:rPr>
              <w:t xml:space="preserve">Куаныш Мейрбекович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консультант акционерного общества "Национальная компания "QazaqGaz"</w:t>
            </w:r>
          </w:p>
          <w:bookmarkEnd w:id="17"/>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Турманов</w:t>
            </w:r>
          </w:p>
          <w:bookmarkEnd w:id="18"/>
          <w:p>
            <w:pPr>
              <w:spacing w:after="20"/>
              <w:ind w:left="20"/>
              <w:jc w:val="both"/>
            </w:pPr>
            <w:r>
              <w:rPr>
                <w:rFonts w:ascii="Times New Roman"/>
                <w:b w:val="false"/>
                <w:i w:val="false"/>
                <w:color w:val="000000"/>
                <w:sz w:val="20"/>
              </w:rPr>
              <w:t>
Мирас Мусаевич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заместитель директора Департамента газа и нефтегазохимии Министерства энергетики Республики Казахстан</w:t>
            </w:r>
          </w:p>
          <w:bookmarkEnd w:id="19"/>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Хасенов</w:t>
            </w:r>
          </w:p>
          <w:bookmarkEnd w:id="20"/>
          <w:p>
            <w:pPr>
              <w:spacing w:after="20"/>
              <w:ind w:left="20"/>
              <w:jc w:val="both"/>
            </w:pPr>
            <w:r>
              <w:rPr>
                <w:rFonts w:ascii="Times New Roman"/>
                <w:b w:val="false"/>
                <w:i w:val="false"/>
                <w:color w:val="000000"/>
                <w:sz w:val="20"/>
              </w:rPr>
              <w:t xml:space="preserve">Асхат Галимович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 Кыргызской Республики</w:t>
            </w:r>
          </w:p>
          <w:p>
            <w:pPr>
              <w:spacing w:after="20"/>
              <w:ind w:left="20"/>
              <w:jc w:val="both"/>
            </w:pPr>
          </w:p>
          <w:p>
            <w:pPr>
              <w:spacing w:after="20"/>
              <w:ind w:left="20"/>
              <w:jc w:val="both"/>
            </w:pPr>
            <w:r>
              <w:rPr>
                <w:rFonts w:ascii="Times New Roman"/>
                <w:b/>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Абыкеев</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Чынгыз Чолпонбекович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специалист отдела по связям с общественностью открытого акционерного общества "Электрические станции"</w:t>
            </w:r>
          </w:p>
          <w:bookmarkEnd w:id="22"/>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Адамбеков</w:t>
            </w:r>
          </w:p>
          <w:bookmarkEnd w:id="23"/>
          <w:p>
            <w:pPr>
              <w:spacing w:after="20"/>
              <w:ind w:left="20"/>
              <w:jc w:val="both"/>
            </w:pPr>
            <w:r>
              <w:rPr>
                <w:rFonts w:ascii="Times New Roman"/>
                <w:b w:val="false"/>
                <w:i w:val="false"/>
                <w:color w:val="000000"/>
                <w:sz w:val="20"/>
              </w:rPr>
              <w:t>
Аскар Русланбекович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главный специалист управления лицензирования и контроля Департамента по регулированию топливно-энергетического комплекса при Министерстве энергетики Кыргызской Республики</w:t>
            </w:r>
          </w:p>
          <w:bookmarkEnd w:id="24"/>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Далбаев</w:t>
            </w:r>
          </w:p>
          <w:p>
            <w:pPr>
              <w:spacing w:after="20"/>
              <w:ind w:left="20"/>
              <w:jc w:val="both"/>
            </w:pPr>
            <w:r>
              <w:rPr>
                <w:rFonts w:ascii="Times New Roman"/>
                <w:b w:val="false"/>
                <w:i w:val="false"/>
                <w:color w:val="000000"/>
                <w:sz w:val="20"/>
              </w:rPr>
              <w:t>Нурбек Муханбетович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главный специалист управления лицензирования и контроля Департамента по регулированию топливно-энергетического комплекса при Министерстве энергетики Кыргызской Республики</w:t>
            </w:r>
          </w:p>
          <w:bookmarkEnd w:id="25"/>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Жакыпов</w:t>
            </w:r>
          </w:p>
          <w:bookmarkEnd w:id="26"/>
          <w:p>
            <w:pPr>
              <w:spacing w:after="20"/>
              <w:ind w:left="20"/>
              <w:jc w:val="both"/>
            </w:pPr>
            <w:r>
              <w:rPr>
                <w:rFonts w:ascii="Times New Roman"/>
                <w:b w:val="false"/>
                <w:i w:val="false"/>
                <w:color w:val="000000"/>
                <w:sz w:val="20"/>
              </w:rPr>
              <w:t>
Мирлан Мустафаевич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заместитель Министра энергетики Кыргызской Республики</w:t>
            </w:r>
          </w:p>
          <w:bookmarkEnd w:id="27"/>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xml:space="preserve">
Тагаев </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Тотубий Абдыжапарович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ведущий специалист сектора военно-технического сотрудничества Министерства экономики и коммерции Кыргызской Республики</w:t>
            </w:r>
          </w:p>
          <w:bookmarkEnd w:id="29"/>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Токтогонова</w:t>
            </w:r>
          </w:p>
          <w:bookmarkEnd w:id="30"/>
          <w:p>
            <w:pPr>
              <w:spacing w:after="20"/>
              <w:ind w:left="20"/>
              <w:jc w:val="both"/>
            </w:pPr>
            <w:r>
              <w:rPr>
                <w:rFonts w:ascii="Times New Roman"/>
                <w:b w:val="false"/>
                <w:i w:val="false"/>
                <w:color w:val="000000"/>
                <w:sz w:val="20"/>
              </w:rPr>
              <w:t xml:space="preserve">
Элзат Ниязбековна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отдела топлива, газа и теплоснабжения Министерства энергетики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От Российской Федерации</w:t>
            </w:r>
          </w:p>
          <w:p>
            <w:pPr>
              <w:spacing w:after="20"/>
              <w:ind w:left="20"/>
              <w:jc w:val="both"/>
            </w:pPr>
            <w:r>
              <w:rPr>
                <w:rFonts w:ascii="Times New Roman"/>
                <w:b/>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44" w:id="31"/>
          <w:p>
            <w:pPr>
              <w:spacing w:after="20"/>
              <w:ind w:left="20"/>
              <w:jc w:val="both"/>
            </w:pPr>
            <w:r>
              <w:rPr>
                <w:rFonts w:ascii="Times New Roman"/>
                <w:b w:val="false"/>
                <w:i w:val="false"/>
                <w:color w:val="000000"/>
                <w:sz w:val="20"/>
              </w:rPr>
              <w:t>
Агафонцева</w:t>
            </w:r>
          </w:p>
          <w:bookmarkEnd w:id="31"/>
          <w:p>
            <w:pPr>
              <w:spacing w:after="20"/>
              <w:ind w:left="20"/>
              <w:jc w:val="both"/>
            </w:pPr>
            <w:r>
              <w:rPr>
                <w:rFonts w:ascii="Times New Roman"/>
                <w:b w:val="false"/>
                <w:i w:val="false"/>
                <w:color w:val="000000"/>
                <w:sz w:val="20"/>
              </w:rPr>
              <w:t>
Анна Валерьевна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5" w:id="32"/>
          <w:p>
            <w:pPr>
              <w:spacing w:after="20"/>
              <w:ind w:left="20"/>
              <w:jc w:val="both"/>
            </w:pPr>
            <w:r>
              <w:rPr>
                <w:rFonts w:ascii="Times New Roman"/>
                <w:b w:val="false"/>
                <w:i w:val="false"/>
                <w:color w:val="000000"/>
                <w:sz w:val="20"/>
              </w:rPr>
              <w:t>
начальник отдела газовой промышленности Управления регулирования топливно-энергетического комплекса и химической промышленности Федеральной антимонопольной службы</w:t>
            </w:r>
          </w:p>
          <w:bookmarkEnd w:id="32"/>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xml:space="preserve">
Маркелов </w:t>
            </w:r>
          </w:p>
          <w:bookmarkEnd w:id="33"/>
          <w:p>
            <w:pPr>
              <w:spacing w:after="20"/>
              <w:ind w:left="20"/>
              <w:jc w:val="both"/>
            </w:pPr>
            <w:r>
              <w:rPr>
                <w:rFonts w:ascii="Times New Roman"/>
                <w:b w:val="false"/>
                <w:i w:val="false"/>
                <w:color w:val="000000"/>
                <w:sz w:val="20"/>
              </w:rPr>
              <w:t>
Виталий Анатольевич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заместитель председателя правления – начальник департамента публичного акционерного общества "Газпром"</w:t>
            </w:r>
          </w:p>
          <w:bookmarkEnd w:id="34"/>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Неуймин</w:t>
            </w:r>
          </w:p>
          <w:bookmarkEnd w:id="35"/>
          <w:p>
            <w:pPr>
              <w:spacing w:after="20"/>
              <w:ind w:left="20"/>
              <w:jc w:val="both"/>
            </w:pPr>
            <w:r>
              <w:rPr>
                <w:rFonts w:ascii="Times New Roman"/>
                <w:b w:val="false"/>
                <w:i w:val="false"/>
                <w:color w:val="000000"/>
                <w:sz w:val="20"/>
              </w:rPr>
              <w:t>
Кирилл Валерьевич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заместитель начальника</w:t>
            </w:r>
          </w:p>
          <w:bookmarkEnd w:id="36"/>
          <w:p>
            <w:pPr>
              <w:spacing w:after="20"/>
              <w:ind w:left="20"/>
              <w:jc w:val="both"/>
            </w:pPr>
            <w:r>
              <w:rPr>
                <w:rFonts w:ascii="Times New Roman"/>
                <w:b w:val="false"/>
                <w:i w:val="false"/>
                <w:color w:val="000000"/>
                <w:sz w:val="20"/>
              </w:rPr>
              <w:t>департамента – начальник управления публичного акционерного общества "Газпром"</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xml:space="preserve">
Шведов </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Дмитрий Аркадьевич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52" w:id="38"/>
          <w:p>
            <w:pPr>
              <w:spacing w:after="20"/>
              <w:ind w:left="20"/>
              <w:jc w:val="both"/>
            </w:pPr>
            <w:r>
              <w:rPr>
                <w:rFonts w:ascii="Times New Roman"/>
                <w:b w:val="false"/>
                <w:i w:val="false"/>
                <w:color w:val="000000"/>
                <w:sz w:val="20"/>
              </w:rPr>
              <w:t>
заместитель директора Департамента государственного регулирования тарифов и инфраструктурных реформ Министерства экономического</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развития Российской Федерации;</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указать новые должности следующих членов Консультативного комитета:</w:t>
            </w:r>
          </w:p>
        </w:tc>
      </w:tr>
      <w:tr>
        <w:trPr>
          <w:trHeight w:val="30" w:hRule="atLeast"/>
        </w:trPr>
        <w:tc>
          <w:tcPr>
            <w:tcW w:w="4100" w:type="dxa"/>
            <w:tcBorders/>
            <w:tcMar>
              <w:top w:w="15" w:type="dxa"/>
              <w:left w:w="15" w:type="dxa"/>
              <w:bottom w:w="15" w:type="dxa"/>
              <w:right w:w="15" w:type="dxa"/>
            </w:tcMar>
            <w:vAlign w:val="center"/>
          </w:tcPr>
          <w:bookmarkStart w:name="z54" w:id="39"/>
          <w:p>
            <w:pPr>
              <w:spacing w:after="20"/>
              <w:ind w:left="20"/>
              <w:jc w:val="both"/>
            </w:pPr>
            <w:r>
              <w:rPr>
                <w:rFonts w:ascii="Times New Roman"/>
                <w:b w:val="false"/>
                <w:i w:val="false"/>
                <w:color w:val="000000"/>
                <w:sz w:val="20"/>
              </w:rPr>
              <w:t>
Абдрахманов</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Ерлан Боранбаевич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56" w:id="40"/>
          <w:p>
            <w:pPr>
              <w:spacing w:after="20"/>
              <w:ind w:left="20"/>
              <w:jc w:val="both"/>
            </w:pPr>
            <w:r>
              <w:rPr>
                <w:rFonts w:ascii="Times New Roman"/>
                <w:b w:val="false"/>
                <w:i w:val="false"/>
                <w:color w:val="000000"/>
                <w:sz w:val="20"/>
              </w:rPr>
              <w:t>
главный специалист управления транспортировки нефти департамента транспортировки и логистики акционерного общества "Национальная компания "КазМунайГаз"</w:t>
            </w:r>
          </w:p>
          <w:bookmarkEnd w:id="40"/>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57" w:id="41"/>
          <w:p>
            <w:pPr>
              <w:spacing w:after="20"/>
              <w:ind w:left="20"/>
              <w:jc w:val="both"/>
            </w:pPr>
            <w:r>
              <w:rPr>
                <w:rFonts w:ascii="Times New Roman"/>
                <w:b w:val="false"/>
                <w:i w:val="false"/>
                <w:color w:val="000000"/>
                <w:sz w:val="20"/>
              </w:rPr>
              <w:t>
Гринюк</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Евгений Владимирович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инжиниринга акционерного общества "Интергаз Центральная Азия"</w:t>
            </w:r>
          </w:p>
        </w:tc>
      </w:tr>
      <w:tr>
        <w:trPr>
          <w:trHeight w:val="30" w:hRule="atLeast"/>
        </w:trPr>
        <w:tc>
          <w:tcPr>
            <w:tcW w:w="4100" w:type="dxa"/>
            <w:tcBorders/>
            <w:tcMar>
              <w:top w:w="15" w:type="dxa"/>
              <w:left w:w="15" w:type="dxa"/>
              <w:bottom w:w="15" w:type="dxa"/>
              <w:right w:w="15" w:type="dxa"/>
            </w:tcMar>
            <w:vAlign w:val="center"/>
          </w:tcPr>
          <w:bookmarkStart w:name="z59" w:id="42"/>
          <w:p>
            <w:pPr>
              <w:spacing w:after="20"/>
              <w:ind w:left="20"/>
              <w:jc w:val="both"/>
            </w:pPr>
            <w:r>
              <w:rPr>
                <w:rFonts w:ascii="Times New Roman"/>
                <w:b w:val="false"/>
                <w:i w:val="false"/>
                <w:color w:val="000000"/>
                <w:sz w:val="20"/>
              </w:rPr>
              <w:t>
Касенов</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Арман Гинаятович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61" w:id="43"/>
          <w:p>
            <w:pPr>
              <w:spacing w:after="20"/>
              <w:ind w:left="20"/>
              <w:jc w:val="both"/>
            </w:pPr>
            <w:r>
              <w:rPr>
                <w:rFonts w:ascii="Times New Roman"/>
                <w:b w:val="false"/>
                <w:i w:val="false"/>
                <w:color w:val="000000"/>
                <w:sz w:val="20"/>
              </w:rPr>
              <w:t>
заместитель председателя правления по маркетингу акционерного общества "Национальная компания "QazaqGaz"</w:t>
            </w:r>
          </w:p>
          <w:bookmarkEnd w:id="43"/>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62" w:id="44"/>
          <w:p>
            <w:pPr>
              <w:spacing w:after="20"/>
              <w:ind w:left="20"/>
              <w:jc w:val="both"/>
            </w:pPr>
            <w:r>
              <w:rPr>
                <w:rFonts w:ascii="Times New Roman"/>
                <w:b w:val="false"/>
                <w:i w:val="false"/>
                <w:color w:val="000000"/>
                <w:sz w:val="20"/>
              </w:rPr>
              <w:t>
Сергалиев</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Рустем Акылбекович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64" w:id="45"/>
          <w:p>
            <w:pPr>
              <w:spacing w:after="20"/>
              <w:ind w:left="20"/>
              <w:jc w:val="both"/>
            </w:pPr>
            <w:r>
              <w:rPr>
                <w:rFonts w:ascii="Times New Roman"/>
                <w:b w:val="false"/>
                <w:i w:val="false"/>
                <w:color w:val="000000"/>
                <w:sz w:val="20"/>
              </w:rPr>
              <w:t>
директор департамента развития нефтегазовой отрасли Казахстанской ассоциации организаций нефтегазового и энергетического комплекса "KAZENERGY"</w:t>
            </w:r>
          </w:p>
          <w:bookmarkEnd w:id="45"/>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65" w:id="46"/>
          <w:p>
            <w:pPr>
              <w:spacing w:after="20"/>
              <w:ind w:left="20"/>
              <w:jc w:val="both"/>
            </w:pPr>
            <w:r>
              <w:rPr>
                <w:rFonts w:ascii="Times New Roman"/>
                <w:b w:val="false"/>
                <w:i w:val="false"/>
                <w:color w:val="000000"/>
                <w:sz w:val="20"/>
              </w:rPr>
              <w:t>
Турарбекова</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Дидар Аманжоловна</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67" w:id="47"/>
          <w:p>
            <w:pPr>
              <w:spacing w:after="20"/>
              <w:ind w:left="20"/>
              <w:jc w:val="both"/>
            </w:pPr>
            <w:r>
              <w:rPr>
                <w:rFonts w:ascii="Times New Roman"/>
                <w:b w:val="false"/>
                <w:i w:val="false"/>
                <w:color w:val="000000"/>
                <w:sz w:val="20"/>
              </w:rPr>
              <w:t>
заместитель директора департамента развития нефтегазовой отрасли Казахстанской ассоциации организаций нефтегазового и энергетического комплекса "KAZENERGY"</w:t>
            </w:r>
          </w:p>
          <w:bookmarkEnd w:id="47"/>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68" w:id="48"/>
          <w:p>
            <w:pPr>
              <w:spacing w:after="20"/>
              <w:ind w:left="20"/>
              <w:jc w:val="both"/>
            </w:pPr>
            <w:r>
              <w:rPr>
                <w:rFonts w:ascii="Times New Roman"/>
                <w:b w:val="false"/>
                <w:i w:val="false"/>
                <w:color w:val="000000"/>
                <w:sz w:val="20"/>
              </w:rPr>
              <w:t xml:space="preserve">
Добкин </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Алексей Геннадьевич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70" w:id="49"/>
          <w:p>
            <w:pPr>
              <w:spacing w:after="20"/>
              <w:ind w:left="20"/>
              <w:jc w:val="both"/>
            </w:pPr>
            <w:r>
              <w:rPr>
                <w:rFonts w:ascii="Times New Roman"/>
                <w:b w:val="false"/>
                <w:i w:val="false"/>
                <w:color w:val="000000"/>
                <w:sz w:val="20"/>
              </w:rPr>
              <w:t>
директор Департамента евразийской интеграции Министерства экономического развития Российской Федерации</w:t>
            </w:r>
          </w:p>
          <w:bookmarkEnd w:id="49"/>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71" w:id="50"/>
          <w:p>
            <w:pPr>
              <w:spacing w:after="20"/>
              <w:ind w:left="20"/>
              <w:jc w:val="both"/>
            </w:pPr>
            <w:r>
              <w:rPr>
                <w:rFonts w:ascii="Times New Roman"/>
                <w:b w:val="false"/>
                <w:i w:val="false"/>
                <w:color w:val="000000"/>
                <w:sz w:val="20"/>
              </w:rPr>
              <w:t>
Ращуков</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Сергей Александрович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73" w:id="51"/>
          <w:p>
            <w:pPr>
              <w:spacing w:after="20"/>
              <w:ind w:left="20"/>
              <w:jc w:val="both"/>
            </w:pPr>
            <w:r>
              <w:rPr>
                <w:rFonts w:ascii="Times New Roman"/>
                <w:b w:val="false"/>
                <w:i w:val="false"/>
                <w:color w:val="000000"/>
                <w:sz w:val="20"/>
              </w:rPr>
              <w:t>
заместитель директора Департамента евразийской интеграции Министерства экономического развития Российской Федерации;</w:t>
            </w:r>
          </w:p>
          <w:bookmarkEnd w:id="51"/>
          <w:p>
            <w:pPr>
              <w:spacing w:after="20"/>
              <w:ind w:left="20"/>
              <w:jc w:val="both"/>
            </w:pPr>
            <w:r>
              <w:rPr>
                <w:rFonts w:ascii="Times New Roman"/>
                <w:b w:val="false"/>
                <w:i w:val="false"/>
                <w:color w:val="000000"/>
                <w:sz w:val="20"/>
              </w:rPr>
              <w:t>
 </w:t>
            </w:r>
          </w:p>
        </w:tc>
      </w:tr>
    </w:tbl>
    <w:bookmarkStart w:name="z74" w:id="52"/>
    <w:p>
      <w:pPr>
        <w:spacing w:after="0"/>
        <w:ind w:left="0"/>
        <w:jc w:val="both"/>
      </w:pPr>
      <w:r>
        <w:rPr>
          <w:rFonts w:ascii="Times New Roman"/>
          <w:b w:val="false"/>
          <w:i w:val="false"/>
          <w:color w:val="000000"/>
          <w:sz w:val="28"/>
        </w:rPr>
        <w:t>
      в) исключить из состава Консультативного комитета Аветисян А.Г., Месропяна М.В., Аллаярбек Ж.А., Джанайдар Д., Ешмухана Н.Д., Жуманалина Е.К., Журебекова М.У., Казанбаева Е.К., Кайриеву А.А., Калмена А.А., Кудайбергенова Д.Н., Несонова Е.Г., Ракымбаева К.А., Ратбекова К.А., Рахметбаеву С.М., Танкау Г.Е., Ташимова Д.Т., Толешова М.Б., Абрамову М.В. и Бурмистрову Е.В.</w:t>
      </w:r>
    </w:p>
    <w:bookmarkEnd w:id="52"/>
    <w:bookmarkStart w:name="z75" w:id="53"/>
    <w:p>
      <w:pPr>
        <w:spacing w:after="0"/>
        <w:ind w:left="0"/>
        <w:jc w:val="both"/>
      </w:pPr>
      <w:r>
        <w:rPr>
          <w:rFonts w:ascii="Times New Roman"/>
          <w:b w:val="false"/>
          <w:i w:val="false"/>
          <w:color w:val="000000"/>
          <w:sz w:val="28"/>
        </w:rPr>
        <w:t>
      2. Настоящее распоряжение вступает в силу с даты его опубликования на официальном сайте Евразийского экономического союза.</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