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d2df" w14:textId="d86d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декабря 2023 года № 174.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г. № 174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20 сентября 2010 г. № 378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особенностей перемещения товаров (Приложение 2) позиции с кодами 203, 204, 18Х, 180, 201 и 202 заменить позициями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в рамках соглашения о защите и поощрении капиталовложений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в соответствии с межправительственными договорами о производственной и научно-технической кооперации предприятий оборонных отраслей промышленности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через таможенную границу Евразийского экономического союза в соответствии с контрактом (договором, соглашением) на поставку делящихся и радиоактивных материалов совместно с такими материалами в рамках одной поставки, включая упаковку, транспортные упаковочные комплекты и приспособления для них, сведения о которых указаны в сертификатах-разрешениях на конструкцию и (или) перевозку транспортных упаковочных комплектов, оборудование и комплектующие для транспортировки, хранения, эксплуатации, измерения и производства делящихся и радиоактивных материалов, отходы и остатки, образующиеся в процессе производства делящихся и радиоактивных материалов, документация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через таможенную границу Евразийского экономического союза в рамках контракта (договора, соглашения) на поставку делящихся и радиоактивных материалов отдельно от таких материалов, включая упаковку, транспортные упаковочные комплекты и приспособления для них, сведения о которых указаны в сертификатах-разрешениях на конструкцию и (или) перевозку транспортных упаковочных комплектов, оборудование и комплектующие для транспортировки, хранения, эксплуатации, измерения и производства делящихся и радиоактивных материалов, отходы и остатки, образующиеся в процессе производства делящихся и радиоактивных материалов, документация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предназначенные для использования детьми в возрасте до 14 лет, за исключением случаев, когда товары подпадают под иные особенности перемещения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особенности перемещения товаров, введенные в Республике Армения в одностороннем порядке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по договору финансовой аренды (лизинга) (для Республики Армения)".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разделе 4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 и сведений (Приложение 8):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раздела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Коммерческие документы и иные документы, относящиеся к определению таможенной стоимости";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 с кодом 04200 дополнить позициями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"04300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выданный таможенным органом декларанту по итогам проведения консультаций между таможенным органом и декларантом в целях обоснованного выбора стоимостной основы для определения таможенной стоимости товаров, ввозимых на таможенную территорию Евразийского экономического союза, соответствующей статьям 41 и 42 Таможенного кодекса Евразийского экономического союза (для Республики Армения и 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Предварительное решение по вопросам применения методов определения таможенной стоимости товаров, ввозимых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таможенную территорию Евразийского экономического союза".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налогов, сборов и иных платежей, взимание которых возложено на таможенные органы (Приложение 9):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подразделе 2.3 после позиции с кодом 3090 дополнить позициями следующего содержания: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"Вывозная таможенная пошлина на товары, классифицируемые в товарных группах 01 – 10 и 12 – 23 ТН ВЭД ЕАЭС, за исключением товаров, в отношении которых ставка вывозной таможенной пошлины установлена постановлениями Правительства Российской Федерации от 27 ноября 2021 г. № 2068 "О ставках вывозных таможенных пошлин на товары, вывозимые из Российской Федерации за пределы таможенной территории Евразийского экономического союза", от 6 апреля 2021 г. № 546 "О ставках вывозных таможенных пошлин на масло подсолнечное, вывозимое из Российской Федерации за пределы государств – членов Евразийского экономического союза", от 6 февраля 2021 г. № 117 "О ставках вывозных таможенных пошлин на зерновые культуры, вывозимые из Российской Федерации за пределы государств – участников соглашений о Таможенном союзе" и от 31 марта 2022 г. № 532 "О ставке вывозной таможенной пошлины на подсолнечный шрот, вывозимый из Российской Федерации за пределы таможенной территории Евразийского экономического союза"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Вывозная таможенная пошлина на товары, классифицируемые в товарной группе 27 ТН ВЭД ЕАЭС, за исключением нефти сырой, газа природного и товаров, выработанных из нефти, а также товаров, в отношении которых ставка вывозной таможенной пошлины установлена постановлением Правительства Российской Федерации от 27 ноября 2021 г. № 2068 "О ставках вывозных таможенных пошлин на товары, вывозимые из Российской Федерации за пределы таможенной территории Евразийского экономического союза"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Вывозная таможенная пошлина на товары, классифицируемые в товарных группах 28, 29 и 32 – 40 ТН ВЭД ЕАЭС, за исключением товаров, в отношении которых ставка вывозной таможенной пошлины установлена постановлением Правительства Российской Федерации от 29 марта 2013 г. № 276 "О расчете ставок вывозных таможенных пошлин на нефть сырую и отдельные категории товаров, выработанных из нефти, и признании утратившими силу некоторых решений Правительства Российской Федерации"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Вывозная таможенная пошлина на товары, классифицируемые в товарных группах 45 – 48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Вывозная таможенная пошлина на товары, классифицируемые в товарных группах 72 и 73 ТН ВЭД ЕАЭС, за исключением товаров, в отношении которых ставка вывозной таможенной пошлины установлена постановлением Правительства Российской Федерации от 27 ноября 2021 г. № 2068 "О ставках вывозных таможенных пошлин на товары, вывозимые из Российской Федерации за пределы таможенной территории Евразийского экономического союза"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Вывозная таможенная пошлина на товары, классифицируемые в товарных группах 71, 74 – 76 и 78 – 81 ТН ВЭД ЕАЭС, за исключением товаров, в отношении которых ставка вывозной таможенной пошлины установлена постановлением Правительства Российской Федерации от 27 ноября 2021 г. № 2068 "О ставках вывозных таможенных пошлин на товары, вывозимые из Российской Федерации за пределы таможенной территории Евразийского экономического союза"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3150";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подраздел 3.4 после позиции с кодом 4250 дополнить позициями следующего содержания: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"Акцизы на электронные системы курения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системы для потребления табака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4270";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подраздел 3.6 после позиции с кодом 9200 дополнить позицией следующего содержания: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"Сбор за реализацию услуг по въезду и размещению в течение первых суток в специально установленном месте для совершения грузовых операций и (или) перецепки одного грузового автомобиля или тягача, зарегистрированных в государствах – членах Европейского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