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917" w14:textId="5db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подвижного состава метрополитена" (TP ЕАЭС 052/2021),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подвижного состава метрополитена" (TP ЕАЭС 052/2021)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2023 года № 161.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подвижного состава метрополитена" (TP ЕАЭС 052/2021),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подвижного состава метрополитена" (TP ЕАЭС 052/2021)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г. № 161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подвижного состава метрополитена" (TP ЕАЭС 052/2021),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подвижного состава метрополитена" (TP ЕАЭС 052/2021)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МКС/МТК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темы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разработки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 – член Евразийского экономического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союза – ответственный разработчик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Подвижной состав метрополитена, его вагоны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Методы контроля при подтверждении соответствия.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Электромагнитная совместимость. Требования к электромагнитной эмиссии от подвижного состава метрополитена и методы испытаний.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Системы обеспечения микроклимата. Общие технические требования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Электромагнитная совместимость. Требования к уровню мешающего напряжения, наведенного в контрольной цепи кабельной линии связи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Нормы допустимого воздействия на путь и методы испытаний.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Методы испытаний по оценке соответствия требованиям санитарно-эпидемиологической безопасности.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Требования безопасности.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 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Требования пожарной безопасности.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13, 15, 16, 19, 20, 23, 28, 29, 31 – 35, 39 – 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48 –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Пожарная безопасность.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"п"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33, 46, 49, 52, 53 и 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Перевозка инвалидов.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20 и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Электромагнитная совместимость. Аппаратура и оборудование. Требования безопасности и методы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"о" пункта 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Составные части подвижного состава метрополитена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тормозные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и "б" пункта 13, 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 подвижного состава метрополитена. Общие технические условия.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21,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демпферы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"т" пункта 13, 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тормозные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остекления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24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тормозное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"е", "и" и "л"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27, 34,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цельнокатаные колесных пар подвижного состава метрополитена. Общие технические условия. Разработка ГОСТ на основе ГОСТ Р 59238-2020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"г", "р" – "т"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45, 47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пары для вагонов метрополитена. Общие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"г" и "р" пункта 13, пункты 15, 21, 22,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тормозные для подвижного состава метрополитена. Общие технические условия.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"б" пункта 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дисковых тормозов для подвижного состава метрополитена. Общие технические условия.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"б" пункта 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15, 21, 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Контакторы электропневматические и электромагнитные силовых цепей.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 и "у" пункта 13, пункты 15, 21, 27,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метрополитена. Кресло машиниста. Общие технические условия.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18, 21, 45, 54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буксовые цилиндрические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"р" – "т"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силовых цепей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"в", "н", "о" и "у"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45, 56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"н" и "о"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рессорного подвешивания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"р" и "т"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Разъединители, короткозамыкатели, отделители, переключатели, заземлители силовых цепей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"н", "о" и "у"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и рама тележки вагонов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"а", "б", "р" – "т"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18, 21, 45, 47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воздушные для вагонов метрополитена. Общие технические условия.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пусковые, электрического тормоза, демпферные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"н" и "о"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 для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Тяговые электродвигатели подвижного состава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"о" – "р" и "у" 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21, 42, 45, 56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поездной радиосвязи для вагонов метрополитена.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 и "в" пункта 13, пункты 15, 21, 45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комплексы и системы управления, контроля и безопасности подвижного состава метрополитена и их программные средства. Требования безопасности и методы контроля.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"б", "в" и "л"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16, 21, 27 – 32, 45 и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метрополитена и его комплектующие изделия. Правила подготовки обоснования безопасности.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052/2021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целом)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разработки и постановки продукции на производство. Подвижной состав метрополитена. Порядок разработки и постановки продукции на производство и внесение изменений.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052/2021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целом)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45.060/150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150RU39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подвижного состава метрополитена. Основные понятия. Термины и определения.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052/2021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целом)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