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28981" w14:textId="f6289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сертификате обеспечения исполнения обязанности по уплате таможенных пошлин, налогов</w:t>
      </w:r>
    </w:p>
    <w:p>
      <w:pPr>
        <w:spacing w:after="0"/>
        <w:ind w:left="0"/>
        <w:jc w:val="both"/>
      </w:pPr>
      <w:r>
        <w:rPr>
          <w:rFonts w:ascii="Times New Roman"/>
          <w:b w:val="false"/>
          <w:i w:val="false"/>
          <w:color w:val="000000"/>
          <w:sz w:val="28"/>
        </w:rPr>
        <w:t>Решение Коллегии Евразийской экономической комиссии от 24 октября 2023 года № 151.</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147 Таможенного кодекса Евразийского экономического союза, с учетом </w:t>
      </w:r>
      <w:r>
        <w:rPr>
          <w:rFonts w:ascii="Times New Roman"/>
          <w:b w:val="false"/>
          <w:i w:val="false"/>
          <w:color w:val="000000"/>
          <w:sz w:val="28"/>
        </w:rPr>
        <w:t>статьи 3</w:t>
      </w:r>
      <w:r>
        <w:rPr>
          <w:rFonts w:ascii="Times New Roman"/>
          <w:b w:val="false"/>
          <w:i w:val="false"/>
          <w:color w:val="000000"/>
          <w:sz w:val="28"/>
        </w:rPr>
        <w:t xml:space="preserve"> Соглашения об особенностях применения обеспечения исполнения обязанности по уплате таможенных пошлин, налогов, специальных, антидемпинговых, компенсационных пошлин при перевозке (транспортировке) товаров в соответствии с таможенной процедурой таможенного транзита от 19 апреля 2022 года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сертификата обеспечения исполнения обязанности по уплате таможенных пошлин, налогов;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заполнения сертификата обеспечения исполнения обязанности по уплате таможенных пошлин, налогов;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использования сертификата обеспечения исполнения обязанности по уплате таможенных пошлин, налогов в отношении товаров, перевозимых по одной транзитной декларации, и внесения в такой сертификат изменений (дополнений);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использования сертификата обеспечения исполнения обязанности по уплате таможенных пошлин, налогов в отношении товаров, перевозимых по нескольким транзитным декларациям, и внесения в такой сертификат изменений (дополнений).</w:t>
      </w:r>
    </w:p>
    <w:bookmarkStart w:name="z539" w:id="2"/>
    <w:p>
      <w:pPr>
        <w:spacing w:after="0"/>
        <w:ind w:left="0"/>
        <w:jc w:val="both"/>
      </w:pPr>
      <w:r>
        <w:rPr>
          <w:rFonts w:ascii="Times New Roman"/>
          <w:b w:val="false"/>
          <w:i w:val="false"/>
          <w:color w:val="000000"/>
          <w:sz w:val="28"/>
        </w:rPr>
        <w:t>
      1</w:t>
      </w:r>
      <w:r>
        <w:rPr>
          <w:rFonts w:ascii="Times New Roman"/>
          <w:b w:val="false"/>
          <w:i w:val="false"/>
          <w:color w:val="000000"/>
          <w:vertAlign w:val="superscript"/>
        </w:rPr>
        <w:t>1</w:t>
      </w:r>
      <w:r>
        <w:rPr>
          <w:rFonts w:ascii="Times New Roman"/>
          <w:b w:val="false"/>
          <w:i w:val="false"/>
          <w:color w:val="000000"/>
          <w:sz w:val="28"/>
        </w:rPr>
        <w:t xml:space="preserve">. В течение 30 календарных дней с даты вступления в силу распоряжения Коллегии Евразийской экономической комиссии о введении в действие общего процесса в рамках Евразийского экономического союза, обеспечивающего исполнение </w:t>
      </w:r>
      <w:r>
        <w:rPr>
          <w:rFonts w:ascii="Times New Roman"/>
          <w:b w:val="false"/>
          <w:i w:val="false"/>
          <w:color w:val="000000"/>
          <w:sz w:val="28"/>
        </w:rPr>
        <w:t>пункта 9</w:t>
      </w:r>
      <w:r>
        <w:rPr>
          <w:rFonts w:ascii="Times New Roman"/>
          <w:b w:val="false"/>
          <w:i w:val="false"/>
          <w:color w:val="000000"/>
          <w:sz w:val="28"/>
        </w:rPr>
        <w:t xml:space="preserve"> статьи 147 Таможенного кодекса Евразийского экономического союза, при помещении товаров под таможенную процедуру таможенного транзита допускается использование сертификатов обеспечения уплаты таможенных пошлин, налогов (далее – сертификаты), оформленных в соответствии с Соглашением о некоторых вопросах предоставления обеспечения уплаты таможенных пошлин, налогов в отношении товаров, перевозимых в соответствии с таможенной процедурой таможенного транзита, особенностях взыскания таможенных пошлин, налогов и порядке перечисления взысканных сумм в отношении таких товаров от 21 мая 2010 года, если срок действия таких сертификатов не истек, при условии указания во втором подразделе графы 52 транзитной декларации сведений о регистрационном номере такого сертификата по схеме, определенной пунктом 19 Порядка заполнения сертификата обеспечения исполнения обязанности по уплате таможенных пошлин, налогов, утвержденного настоящим Решением, с указанием в элементе 3 порядкового 8-значного номера сертификата в формате "Р99ХХХХХ", где ХХХХХ – порядковый номер сертификата, оформленного в соответствии с указанным Соглашением.</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Сноска. Решение дополнено пунктом 1</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Коллегии Евразийской экономической комиссии от 27.05.2025 </w:t>
      </w:r>
      <w:r>
        <w:rPr>
          <w:rFonts w:ascii="Times New Roman"/>
          <w:b w:val="false"/>
          <w:i w:val="false"/>
          <w:color w:val="000000"/>
          <w:sz w:val="28"/>
        </w:rPr>
        <w:t>№ 46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0" w:id="3"/>
    <w:p>
      <w:pPr>
        <w:spacing w:after="0"/>
        <w:ind w:left="0"/>
        <w:jc w:val="both"/>
      </w:pPr>
      <w:r>
        <w:rPr>
          <w:rFonts w:ascii="Times New Roman"/>
          <w:b w:val="false"/>
          <w:i w:val="false"/>
          <w:color w:val="000000"/>
          <w:sz w:val="28"/>
        </w:rPr>
        <w:t>
      2. Признать утратившими силу: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Решение</w:t>
      </w:r>
      <w:r>
        <w:rPr>
          <w:rFonts w:ascii="Times New Roman"/>
          <w:b w:val="false"/>
          <w:i w:val="false"/>
          <w:color w:val="000000"/>
          <w:sz w:val="28"/>
        </w:rPr>
        <w:t xml:space="preserve"> Коллегии Евразийской экономической комиссии от 19 ноября 2019 г. № 199 "О сертификате обеспечения исполнения обязанности по уплате таможенных пошлин, налогов";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изменений, вносимых в решения Коллегии Евразийской экономической комиссии (приложение к Решению Коллегии Евразийской экономической комиссии от 24 ноября 2020 г. № 155 "О внесении изменений в некоторые решения Коллегии Евразийской экономической комиссии").</w:t>
      </w:r>
    </w:p>
    <w:bookmarkStart w:name="z13" w:id="4"/>
    <w:p>
      <w:pPr>
        <w:spacing w:after="0"/>
        <w:ind w:left="0"/>
        <w:jc w:val="both"/>
      </w:pPr>
      <w:r>
        <w:rPr>
          <w:rFonts w:ascii="Times New Roman"/>
          <w:b w:val="false"/>
          <w:i w:val="false"/>
          <w:color w:val="000000"/>
          <w:sz w:val="28"/>
        </w:rPr>
        <w:t>
      3. Настоящее Решение вступает в силу с 1 апреля 2025 г.</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октября 2023 г. № 151</w:t>
            </w:r>
          </w:p>
        </w:tc>
      </w:tr>
    </w:tbl>
    <w:bookmarkStart w:name="z16" w:id="5"/>
    <w:p>
      <w:pPr>
        <w:spacing w:after="0"/>
        <w:ind w:left="0"/>
        <w:jc w:val="left"/>
      </w:pPr>
      <w:r>
        <w:rPr>
          <w:rFonts w:ascii="Times New Roman"/>
          <w:b/>
          <w:i w:val="false"/>
          <w:color w:val="000000"/>
        </w:rPr>
        <w:t xml:space="preserve"> ФОРМА</w:t>
      </w:r>
    </w:p>
    <w:bookmarkEnd w:id="5"/>
    <w:bookmarkStart w:name="z17" w:id="6"/>
    <w:p>
      <w:pPr>
        <w:spacing w:after="0"/>
        <w:ind w:left="0"/>
        <w:jc w:val="left"/>
      </w:pPr>
      <w:r>
        <w:rPr>
          <w:rFonts w:ascii="Times New Roman"/>
          <w:b/>
          <w:i w:val="false"/>
          <w:color w:val="000000"/>
        </w:rPr>
        <w:t xml:space="preserve"> сертификата обеспечения исполнения обязанности по уплате таможенных пошлин, налогов</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СЕРТИФИКАТ</w:t>
            </w:r>
          </w:p>
          <w:p>
            <w:pPr>
              <w:spacing w:after="20"/>
              <w:ind w:left="20"/>
              <w:jc w:val="both"/>
            </w:pPr>
          </w:p>
          <w:p>
            <w:pPr>
              <w:spacing w:after="20"/>
              <w:ind w:left="20"/>
              <w:jc w:val="both"/>
            </w:pPr>
            <w:r>
              <w:rPr>
                <w:rFonts w:ascii="Times New Roman"/>
                <w:b/>
                <w:i w:val="false"/>
                <w:color w:val="000000"/>
                <w:sz w:val="20"/>
              </w:rPr>
              <w:t>
обеспечения исполнения обязанности по уплате таможенных пошлин, налогов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Регистрационный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Дата окончания срока действия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Лицо, предоставившее обеспечение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Сведения о предоставленном обеспечении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Сумма сертификата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способа обеспечения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документа, подтверждающего предоставление обеспечения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Декларант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Сведения о коммерческих и транспортных (перевозочных) документах и иные сведения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Государство таможенного органа отправления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Регистрационный номер предшествующего сертификата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Сведения о лице, представившем сертификат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Отметки таможенного органа регистрации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Отметки таможенного органа отправления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октября 2023 г. № 151</w:t>
            </w:r>
          </w:p>
        </w:tc>
      </w:tr>
    </w:tbl>
    <w:bookmarkStart w:name="z20" w:id="7"/>
    <w:p>
      <w:pPr>
        <w:spacing w:after="0"/>
        <w:ind w:left="0"/>
        <w:jc w:val="left"/>
      </w:pPr>
      <w:r>
        <w:rPr>
          <w:rFonts w:ascii="Times New Roman"/>
          <w:b/>
          <w:i w:val="false"/>
          <w:color w:val="000000"/>
        </w:rPr>
        <w:t xml:space="preserve"> ПОРЯДОК</w:t>
      </w:r>
    </w:p>
    <w:bookmarkEnd w:id="7"/>
    <w:bookmarkStart w:name="z21" w:id="8"/>
    <w:p>
      <w:pPr>
        <w:spacing w:after="0"/>
        <w:ind w:left="0"/>
        <w:jc w:val="left"/>
      </w:pPr>
      <w:r>
        <w:rPr>
          <w:rFonts w:ascii="Times New Roman"/>
          <w:b/>
          <w:i w:val="false"/>
          <w:color w:val="000000"/>
        </w:rPr>
        <w:t xml:space="preserve"> заполнения сертификата обеспечения исполнения обязанности по уплате таможенных пошлин, налогов </w:t>
      </w:r>
    </w:p>
    <w:bookmarkEnd w:id="8"/>
    <w:bookmarkStart w:name="z22" w:id="9"/>
    <w:p>
      <w:pPr>
        <w:spacing w:after="0"/>
        <w:ind w:left="0"/>
        <w:jc w:val="both"/>
      </w:pPr>
      <w:r>
        <w:rPr>
          <w:rFonts w:ascii="Times New Roman"/>
          <w:b w:val="false"/>
          <w:i w:val="false"/>
          <w:color w:val="000000"/>
          <w:sz w:val="28"/>
        </w:rPr>
        <w:t xml:space="preserve">
      1. Настоящий Порядок определяет правила заполнения сертификата обеспечения исполнения обязанности по уплате таможенных пошлин, налогов (далее – сертификат) в виде электронного документа и в виде документа на бумажном носителе, а также правила определения срока его действия. </w:t>
      </w:r>
    </w:p>
    <w:bookmarkEnd w:id="9"/>
    <w:bookmarkStart w:name="z23" w:id="10"/>
    <w:p>
      <w:pPr>
        <w:spacing w:after="0"/>
        <w:ind w:left="0"/>
        <w:jc w:val="both"/>
      </w:pPr>
      <w:r>
        <w:rPr>
          <w:rFonts w:ascii="Times New Roman"/>
          <w:b w:val="false"/>
          <w:i w:val="false"/>
          <w:color w:val="000000"/>
          <w:sz w:val="28"/>
        </w:rPr>
        <w:t xml:space="preserve">
      2. Настоящий Порядок применяется при использовании сертификата в целях подтверждения предоставления обеспечения исполнения обязанности по уплате таможенных пошлин, налогов, а в случаях, определенных Евразийской экономической комиссией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143 Таможенного кодекса Евразийского экономического союза (далее – Кодекс), также в целях подтверждения предоставления обеспечения исполнения обязанности по уплате специальных, антидемпинговых, компенсационных пошлин (далее соответственно – обеспечение, пошлины, налоги).</w:t>
      </w:r>
    </w:p>
    <w:bookmarkEnd w:id="10"/>
    <w:bookmarkStart w:name="z24" w:id="11"/>
    <w:p>
      <w:pPr>
        <w:spacing w:after="0"/>
        <w:ind w:left="0"/>
        <w:jc w:val="both"/>
      </w:pPr>
      <w:r>
        <w:rPr>
          <w:rFonts w:ascii="Times New Roman"/>
          <w:b w:val="false"/>
          <w:i w:val="false"/>
          <w:color w:val="000000"/>
          <w:sz w:val="28"/>
        </w:rPr>
        <w:t xml:space="preserve">
      Сертификат, подтверждающий предоставление обеспечения в отношении товаров, перевозимых по одной транзитной декларации (далее – разовый сертификат), оформляется в виде электронного документа, а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147 Кодекса, допускается его оформление в виде документа на бумажном носителе.</w:t>
      </w:r>
    </w:p>
    <w:bookmarkEnd w:id="11"/>
    <w:bookmarkStart w:name="z25" w:id="12"/>
    <w:p>
      <w:pPr>
        <w:spacing w:after="0"/>
        <w:ind w:left="0"/>
        <w:jc w:val="both"/>
      </w:pPr>
      <w:r>
        <w:rPr>
          <w:rFonts w:ascii="Times New Roman"/>
          <w:b w:val="false"/>
          <w:i w:val="false"/>
          <w:color w:val="000000"/>
          <w:sz w:val="28"/>
        </w:rPr>
        <w:t>
      Сертификат, подтверждающий предоставление генерального обеспечения в отношении товаров, перевозимых по нескольким транзитным декларациям (далее – генеральный сертификат), оформляется в виде электронного документа.</w:t>
      </w:r>
    </w:p>
    <w:bookmarkEnd w:id="12"/>
    <w:bookmarkStart w:name="z26" w:id="13"/>
    <w:p>
      <w:pPr>
        <w:spacing w:after="0"/>
        <w:ind w:left="0"/>
        <w:jc w:val="both"/>
      </w:pPr>
      <w:r>
        <w:rPr>
          <w:rFonts w:ascii="Times New Roman"/>
          <w:b w:val="false"/>
          <w:i w:val="false"/>
          <w:color w:val="000000"/>
          <w:sz w:val="28"/>
        </w:rPr>
        <w:t>
      3. Сертификат в виде электронного документа заполняется в соответствии со структурой, определяемой Евразийской экономической комиссией.</w:t>
      </w:r>
    </w:p>
    <w:bookmarkEnd w:id="13"/>
    <w:bookmarkStart w:name="z27" w:id="14"/>
    <w:p>
      <w:pPr>
        <w:spacing w:after="0"/>
        <w:ind w:left="0"/>
        <w:jc w:val="both"/>
      </w:pPr>
      <w:r>
        <w:rPr>
          <w:rFonts w:ascii="Times New Roman"/>
          <w:b w:val="false"/>
          <w:i w:val="false"/>
          <w:color w:val="000000"/>
          <w:sz w:val="28"/>
        </w:rPr>
        <w:t>
      Разовый сертификат в виде документа на бумажном носителе заполняется по форме, утвержденной Решением Коллегии Евразийской экономической комиссии от 24 октября 2023 г. № 151.</w:t>
      </w:r>
    </w:p>
    <w:bookmarkEnd w:id="14"/>
    <w:bookmarkStart w:name="z28" w:id="15"/>
    <w:p>
      <w:pPr>
        <w:spacing w:after="0"/>
        <w:ind w:left="0"/>
        <w:jc w:val="both"/>
      </w:pPr>
      <w:r>
        <w:rPr>
          <w:rFonts w:ascii="Times New Roman"/>
          <w:b w:val="false"/>
          <w:i w:val="false"/>
          <w:color w:val="000000"/>
          <w:sz w:val="28"/>
        </w:rPr>
        <w:t>
      4. При заполнении сертификата применяются справочники и классификаторы, входящие в состав ресурсов единой системы нормативно-справочной информации Евразийского экономического союза, а также справочники и классификаторы, используемые для таможенных целей, формируемые и подлежащие применению в соответствии с законодательством государств – членов Евразийского экономического союза (далее – государства-члены).</w:t>
      </w:r>
    </w:p>
    <w:bookmarkEnd w:id="15"/>
    <w:bookmarkStart w:name="z29" w:id="16"/>
    <w:p>
      <w:pPr>
        <w:spacing w:after="0"/>
        <w:ind w:left="0"/>
        <w:jc w:val="both"/>
      </w:pPr>
      <w:r>
        <w:rPr>
          <w:rFonts w:ascii="Times New Roman"/>
          <w:b w:val="false"/>
          <w:i w:val="false"/>
          <w:color w:val="000000"/>
          <w:sz w:val="28"/>
        </w:rPr>
        <w:t>
      5. Для целей настоящего Порядка под графой понимается реквизит (реквизиты) структуры сертификата в виде электронного документа или структурная единица формы сертификата в виде документа на бумажном носителе, которая может включать в себя подразделы, колонки и элементы. В соответствии с настоящим Порядком в одной графе указываются сведения, объединенные по одному признаку.</w:t>
      </w:r>
    </w:p>
    <w:bookmarkEnd w:id="16"/>
    <w:bookmarkStart w:name="z30" w:id="17"/>
    <w:p>
      <w:pPr>
        <w:spacing w:after="0"/>
        <w:ind w:left="0"/>
        <w:jc w:val="both"/>
      </w:pPr>
      <w:r>
        <w:rPr>
          <w:rFonts w:ascii="Times New Roman"/>
          <w:b w:val="false"/>
          <w:i w:val="false"/>
          <w:color w:val="000000"/>
          <w:sz w:val="28"/>
        </w:rPr>
        <w:t>
      6. Сертификат в виде электронного документа может содержать сведения технического характера, необходимые для автоматизированной обработки сертификата. Такие сведения формируются информационной системой. Состав указанных сведений определяется в структуре сертификата в виде электронного документа.</w:t>
      </w:r>
    </w:p>
    <w:bookmarkEnd w:id="17"/>
    <w:bookmarkStart w:name="z31" w:id="18"/>
    <w:p>
      <w:pPr>
        <w:spacing w:after="0"/>
        <w:ind w:left="0"/>
        <w:jc w:val="both"/>
      </w:pPr>
      <w:r>
        <w:rPr>
          <w:rFonts w:ascii="Times New Roman"/>
          <w:b w:val="false"/>
          <w:i w:val="false"/>
          <w:color w:val="000000"/>
          <w:sz w:val="28"/>
        </w:rPr>
        <w:t>
      Сведения технического характера не отображаются при распечатывании бумажной копии сертификата в виде электронного документа.</w:t>
      </w:r>
    </w:p>
    <w:bookmarkEnd w:id="18"/>
    <w:bookmarkStart w:name="z32" w:id="19"/>
    <w:p>
      <w:pPr>
        <w:spacing w:after="0"/>
        <w:ind w:left="0"/>
        <w:jc w:val="both"/>
      </w:pPr>
      <w:r>
        <w:rPr>
          <w:rFonts w:ascii="Times New Roman"/>
          <w:b w:val="false"/>
          <w:i w:val="false"/>
          <w:color w:val="000000"/>
          <w:sz w:val="28"/>
        </w:rPr>
        <w:t>
      7. Разовый сертификат в виде документа на бумажном носителе составляется на листах бумаги формата А4 в 2 экземплярах. Один экземпляр предназначен для таможенного органа государства-члена, таможенному органу которого предоставлено обеспечение (далее – таможенный орган регистрации), второй – для лица, представившего сертификат.</w:t>
      </w:r>
    </w:p>
    <w:bookmarkEnd w:id="19"/>
    <w:bookmarkStart w:name="z33" w:id="20"/>
    <w:p>
      <w:pPr>
        <w:spacing w:after="0"/>
        <w:ind w:left="0"/>
        <w:jc w:val="both"/>
      </w:pPr>
      <w:r>
        <w:rPr>
          <w:rFonts w:ascii="Times New Roman"/>
          <w:b w:val="false"/>
          <w:i w:val="false"/>
          <w:color w:val="000000"/>
          <w:sz w:val="28"/>
        </w:rPr>
        <w:t>
      Допускается указание наименований и адресов иностранных лиц, сведений о коммерческих, транспортных (перевозочных) документах с использованием букв латинского алфавита.</w:t>
      </w:r>
    </w:p>
    <w:bookmarkEnd w:id="20"/>
    <w:bookmarkStart w:name="z34" w:id="21"/>
    <w:p>
      <w:pPr>
        <w:spacing w:after="0"/>
        <w:ind w:left="0"/>
        <w:jc w:val="both"/>
      </w:pPr>
      <w:r>
        <w:rPr>
          <w:rFonts w:ascii="Times New Roman"/>
          <w:b w:val="false"/>
          <w:i w:val="false"/>
          <w:color w:val="000000"/>
          <w:sz w:val="28"/>
        </w:rPr>
        <w:t xml:space="preserve">
      8. Если в графах разового сертификата в виде документа на бумажном носителе недостаточно места для указания сведений, такие сведения указываются на оборотной стороне сертификата. При этом в соответствующей графе сертификата производится запись "См. оборот". </w:t>
      </w:r>
    </w:p>
    <w:bookmarkEnd w:id="21"/>
    <w:bookmarkStart w:name="z35" w:id="22"/>
    <w:p>
      <w:pPr>
        <w:spacing w:after="0"/>
        <w:ind w:left="0"/>
        <w:jc w:val="both"/>
      </w:pPr>
      <w:r>
        <w:rPr>
          <w:rFonts w:ascii="Times New Roman"/>
          <w:b w:val="false"/>
          <w:i w:val="false"/>
          <w:color w:val="000000"/>
          <w:sz w:val="28"/>
        </w:rPr>
        <w:t>
      На оборотной стороне разового сертификата в виде документа на бумажном носителе проставляется номер соответствующей графы и приводятся сведения, подлежащие указанию в этой графе. Такие сведения заверяются подписью лица, заполнившего сертификат.</w:t>
      </w:r>
    </w:p>
    <w:bookmarkEnd w:id="22"/>
    <w:bookmarkStart w:name="z36" w:id="23"/>
    <w:p>
      <w:pPr>
        <w:spacing w:after="0"/>
        <w:ind w:left="0"/>
        <w:jc w:val="both"/>
      </w:pPr>
      <w:r>
        <w:rPr>
          <w:rFonts w:ascii="Times New Roman"/>
          <w:b w:val="false"/>
          <w:i w:val="false"/>
          <w:color w:val="000000"/>
          <w:sz w:val="28"/>
        </w:rPr>
        <w:t>
      9. Графы 1 – 9 (соответствующие реквизиты структуры сертификата), а при оформлении генерального сертификата также реквизиты структуры сертификата, соответствующие графе "В", заполняются лицом, представившим сертификат.</w:t>
      </w:r>
    </w:p>
    <w:bookmarkEnd w:id="23"/>
    <w:bookmarkStart w:name="z37" w:id="24"/>
    <w:p>
      <w:pPr>
        <w:spacing w:after="0"/>
        <w:ind w:left="0"/>
        <w:jc w:val="both"/>
      </w:pPr>
      <w:r>
        <w:rPr>
          <w:rFonts w:ascii="Times New Roman"/>
          <w:b w:val="false"/>
          <w:i w:val="false"/>
          <w:color w:val="000000"/>
          <w:sz w:val="28"/>
        </w:rPr>
        <w:t>
      Графы "А", "С" и "D" (соответствующие реквизиты структуры сертификата), а при оформлении разового сертификата также графа "В" (соответствующие реквизиты структуры сертификата) заполняются должностным лицом таможенного органа либо формируются информационной системой таможенного органа.</w:t>
      </w:r>
    </w:p>
    <w:bookmarkEnd w:id="24"/>
    <w:bookmarkStart w:name="z38" w:id="25"/>
    <w:p>
      <w:pPr>
        <w:spacing w:after="0"/>
        <w:ind w:left="0"/>
        <w:jc w:val="both"/>
      </w:pPr>
      <w:r>
        <w:rPr>
          <w:rFonts w:ascii="Times New Roman"/>
          <w:b w:val="false"/>
          <w:i w:val="false"/>
          <w:color w:val="000000"/>
          <w:sz w:val="28"/>
        </w:rPr>
        <w:t>
      10. Графа 1 "Сертификат" заполняется в следующем порядке.</w:t>
      </w:r>
    </w:p>
    <w:bookmarkEnd w:id="25"/>
    <w:bookmarkStart w:name="z39" w:id="26"/>
    <w:p>
      <w:pPr>
        <w:spacing w:after="0"/>
        <w:ind w:left="0"/>
        <w:jc w:val="both"/>
      </w:pPr>
      <w:r>
        <w:rPr>
          <w:rFonts w:ascii="Times New Roman"/>
          <w:b w:val="false"/>
          <w:i w:val="false"/>
          <w:color w:val="000000"/>
          <w:sz w:val="28"/>
        </w:rPr>
        <w:t xml:space="preserve">
      При заполнении разового сертификата в виде документа на бумажном носителе указывается аббревиатура "РС". При заполнении разового сертификата в виде электронного документа в соответствующих реквизитах структуры сертификата указывается аббревиатура "ЭД/РС". </w:t>
      </w:r>
    </w:p>
    <w:bookmarkEnd w:id="26"/>
    <w:bookmarkStart w:name="z40" w:id="27"/>
    <w:p>
      <w:pPr>
        <w:spacing w:after="0"/>
        <w:ind w:left="0"/>
        <w:jc w:val="both"/>
      </w:pPr>
      <w:r>
        <w:rPr>
          <w:rFonts w:ascii="Times New Roman"/>
          <w:b w:val="false"/>
          <w:i w:val="false"/>
          <w:color w:val="000000"/>
          <w:sz w:val="28"/>
        </w:rPr>
        <w:t>
      При заполнении генерального сертификата в соответствующих реквизитах структуры сертификата указывается аббревиатура "ЭД/ГС".</w:t>
      </w:r>
    </w:p>
    <w:bookmarkEnd w:id="27"/>
    <w:bookmarkStart w:name="z41" w:id="28"/>
    <w:p>
      <w:pPr>
        <w:spacing w:after="0"/>
        <w:ind w:left="0"/>
        <w:jc w:val="both"/>
      </w:pPr>
      <w:r>
        <w:rPr>
          <w:rFonts w:ascii="Times New Roman"/>
          <w:b w:val="false"/>
          <w:i w:val="false"/>
          <w:color w:val="000000"/>
          <w:sz w:val="28"/>
        </w:rPr>
        <w:t>
      11. Графа 2 "Лицо, предоставившее обеспечение" заполняется в следующем порядке.</w:t>
      </w:r>
    </w:p>
    <w:bookmarkEnd w:id="28"/>
    <w:bookmarkStart w:name="z42" w:id="29"/>
    <w:p>
      <w:pPr>
        <w:spacing w:after="0"/>
        <w:ind w:left="0"/>
        <w:jc w:val="both"/>
      </w:pPr>
      <w:r>
        <w:rPr>
          <w:rFonts w:ascii="Times New Roman"/>
          <w:b w:val="false"/>
          <w:i w:val="false"/>
          <w:color w:val="000000"/>
          <w:sz w:val="28"/>
        </w:rPr>
        <w:t>
      В графе в соответствии с пунктом 23 настоящего Порядка указываются сведения о лице, предоставившем обеспечение.</w:t>
      </w:r>
    </w:p>
    <w:bookmarkEnd w:id="29"/>
    <w:bookmarkStart w:name="z43" w:id="30"/>
    <w:p>
      <w:pPr>
        <w:spacing w:after="0"/>
        <w:ind w:left="0"/>
        <w:jc w:val="both"/>
      </w:pPr>
      <w:r>
        <w:rPr>
          <w:rFonts w:ascii="Times New Roman"/>
          <w:b w:val="false"/>
          <w:i w:val="false"/>
          <w:color w:val="000000"/>
          <w:sz w:val="28"/>
        </w:rPr>
        <w:t>
      12. Графа 3 "Сведения о предоставленном обеспечении" заполняется в следующем порядке.</w:t>
      </w:r>
    </w:p>
    <w:bookmarkEnd w:id="30"/>
    <w:bookmarkStart w:name="z44" w:id="31"/>
    <w:p>
      <w:pPr>
        <w:spacing w:after="0"/>
        <w:ind w:left="0"/>
        <w:jc w:val="both"/>
      </w:pPr>
      <w:r>
        <w:rPr>
          <w:rFonts w:ascii="Times New Roman"/>
          <w:b w:val="false"/>
          <w:i w:val="false"/>
          <w:color w:val="000000"/>
          <w:sz w:val="28"/>
        </w:rPr>
        <w:t>
      В графе указываются сведения о предоставленном обеспечении.</w:t>
      </w:r>
    </w:p>
    <w:bookmarkEnd w:id="31"/>
    <w:bookmarkStart w:name="z45" w:id="32"/>
    <w:p>
      <w:pPr>
        <w:spacing w:after="0"/>
        <w:ind w:left="0"/>
        <w:jc w:val="both"/>
      </w:pPr>
      <w:r>
        <w:rPr>
          <w:rFonts w:ascii="Times New Roman"/>
          <w:b w:val="false"/>
          <w:i w:val="false"/>
          <w:color w:val="000000"/>
          <w:sz w:val="28"/>
        </w:rPr>
        <w:t>
      В левом подразделе графы (в соответствующем реквизите структуры сертификата) указывается код способа обеспечения в соответствии с классификатором способов обеспечения исполнения обязанности по уплате таможенных пошлин, налогов.</w:t>
      </w:r>
    </w:p>
    <w:bookmarkEnd w:id="32"/>
    <w:bookmarkStart w:name="z46" w:id="33"/>
    <w:p>
      <w:pPr>
        <w:spacing w:after="0"/>
        <w:ind w:left="0"/>
        <w:jc w:val="both"/>
      </w:pPr>
      <w:r>
        <w:rPr>
          <w:rFonts w:ascii="Times New Roman"/>
          <w:b w:val="false"/>
          <w:i w:val="false"/>
          <w:color w:val="000000"/>
          <w:sz w:val="28"/>
        </w:rPr>
        <w:t xml:space="preserve">
      В правом подразделе графы (в соответствующих реквизитах структуры сертификата) указываются сведения о документах, подтверждающих предоставление обеспечения (документы, подтверждающие внесение денежных средств (денег) в качестве обеспечения, договоры поручительства, банковские гарантии, договоры о залоге имущества, документы, подтверждающие предоставление обеспечения исполнения обязанности по уплате пошлин, налогов при применении способа обеспечения, установленного законодательством государств-членов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а при наличии предусмотренного законодательством государств-членов таможенного документа, подтверждающего принятие предоставленного обеспечения, – сведения о таком таможенном документе.</w:t>
      </w:r>
    </w:p>
    <w:bookmarkEnd w:id="33"/>
    <w:bookmarkStart w:name="z47" w:id="34"/>
    <w:p>
      <w:pPr>
        <w:spacing w:after="0"/>
        <w:ind w:left="0"/>
        <w:jc w:val="both"/>
      </w:pPr>
      <w:r>
        <w:rPr>
          <w:rFonts w:ascii="Times New Roman"/>
          <w:b w:val="false"/>
          <w:i w:val="false"/>
          <w:color w:val="000000"/>
          <w:sz w:val="28"/>
        </w:rPr>
        <w:t>
      Такие сведения включают в себя номер и дату документа в формате дд.мм.гг (день, месяц, 2 последние цифры календарного года), а в случае, если документ зарегистрирован таможенным органом, – регистрационный номер документа, либо регистрационный номер таможенного документа (при наличии такого таможенного документа).</w:t>
      </w:r>
    </w:p>
    <w:bookmarkEnd w:id="34"/>
    <w:bookmarkStart w:name="z48" w:id="35"/>
    <w:p>
      <w:pPr>
        <w:spacing w:after="0"/>
        <w:ind w:left="0"/>
        <w:jc w:val="both"/>
      </w:pPr>
      <w:r>
        <w:rPr>
          <w:rFonts w:ascii="Times New Roman"/>
          <w:b w:val="false"/>
          <w:i w:val="false"/>
          <w:color w:val="000000"/>
          <w:sz w:val="28"/>
        </w:rPr>
        <w:t xml:space="preserve">
      В Республике Беларусь в правом подразделе графы (в соответствующих реквизитах структуры сертификата) также указываются размер предоставленного обеспечения и буквенный код валюты, в которой предоставлено такое обеспечение, в соответствии с классификатором валют. </w:t>
      </w:r>
    </w:p>
    <w:bookmarkEnd w:id="35"/>
    <w:bookmarkStart w:name="z49" w:id="36"/>
    <w:p>
      <w:pPr>
        <w:spacing w:after="0"/>
        <w:ind w:left="0"/>
        <w:jc w:val="both"/>
      </w:pPr>
      <w:r>
        <w:rPr>
          <w:rFonts w:ascii="Times New Roman"/>
          <w:b w:val="false"/>
          <w:i w:val="false"/>
          <w:color w:val="000000"/>
          <w:sz w:val="28"/>
        </w:rPr>
        <w:t>
      В сертификате в виде электронного документа сведения указываются в соответствующих реквизитах структуры сертификата, а в разовом сертификате в виде документа на бумажном носителе – отдельными строками в разрезе каждого документа через знак тире "–".</w:t>
      </w:r>
    </w:p>
    <w:bookmarkEnd w:id="36"/>
    <w:bookmarkStart w:name="z50" w:id="37"/>
    <w:p>
      <w:pPr>
        <w:spacing w:after="0"/>
        <w:ind w:left="0"/>
        <w:jc w:val="both"/>
      </w:pPr>
      <w:r>
        <w:rPr>
          <w:rFonts w:ascii="Times New Roman"/>
          <w:b w:val="false"/>
          <w:i w:val="false"/>
          <w:color w:val="000000"/>
          <w:sz w:val="28"/>
        </w:rPr>
        <w:t>
      13. Графа 4 "Сумма сертификата" заполняется в следующем порядке.</w:t>
      </w:r>
    </w:p>
    <w:bookmarkEnd w:id="37"/>
    <w:bookmarkStart w:name="z51" w:id="38"/>
    <w:p>
      <w:pPr>
        <w:spacing w:after="0"/>
        <w:ind w:left="0"/>
        <w:jc w:val="both"/>
      </w:pPr>
      <w:r>
        <w:rPr>
          <w:rFonts w:ascii="Times New Roman"/>
          <w:b w:val="false"/>
          <w:i w:val="false"/>
          <w:color w:val="000000"/>
          <w:sz w:val="28"/>
        </w:rPr>
        <w:t>
      В графе указываются сумма обеспечения, на которую оформляется сертификат, и буквенный код валюты, в которой предоставлено обеспечение, в соответствии с классификатором валют.</w:t>
      </w:r>
    </w:p>
    <w:bookmarkEnd w:id="38"/>
    <w:bookmarkStart w:name="z52" w:id="39"/>
    <w:p>
      <w:pPr>
        <w:spacing w:after="0"/>
        <w:ind w:left="0"/>
        <w:jc w:val="both"/>
      </w:pPr>
      <w:r>
        <w:rPr>
          <w:rFonts w:ascii="Times New Roman"/>
          <w:b w:val="false"/>
          <w:i w:val="false"/>
          <w:color w:val="000000"/>
          <w:sz w:val="28"/>
        </w:rPr>
        <w:t>
      В сертификате в виде электронного документа сведения указываются в соответствующих реквизитах структуры сертификата, а в разовом сертификате в виде документа на бумажном носителе – через знак тире "–".</w:t>
      </w:r>
    </w:p>
    <w:bookmarkEnd w:id="39"/>
    <w:bookmarkStart w:name="z53" w:id="40"/>
    <w:p>
      <w:pPr>
        <w:spacing w:after="0"/>
        <w:ind w:left="0"/>
        <w:jc w:val="both"/>
      </w:pPr>
      <w:r>
        <w:rPr>
          <w:rFonts w:ascii="Times New Roman"/>
          <w:b w:val="false"/>
          <w:i w:val="false"/>
          <w:color w:val="000000"/>
          <w:sz w:val="28"/>
        </w:rPr>
        <w:t>
      Сумма обеспечения, на которую оформляется сертификат, указывается с точностью до 2 знаков после запятой, а в Республике Армения и Республике Казахстан округляется до целой величины.</w:t>
      </w:r>
    </w:p>
    <w:bookmarkEnd w:id="40"/>
    <w:bookmarkStart w:name="z54" w:id="41"/>
    <w:p>
      <w:pPr>
        <w:spacing w:after="0"/>
        <w:ind w:left="0"/>
        <w:jc w:val="both"/>
      </w:pPr>
      <w:r>
        <w:rPr>
          <w:rFonts w:ascii="Times New Roman"/>
          <w:b w:val="false"/>
          <w:i w:val="false"/>
          <w:color w:val="000000"/>
          <w:sz w:val="28"/>
        </w:rPr>
        <w:t>
      14. Графа 5 "Декларант" заполняется в следующем порядке.</w:t>
      </w:r>
    </w:p>
    <w:bookmarkEnd w:id="41"/>
    <w:bookmarkStart w:name="z55" w:id="42"/>
    <w:p>
      <w:pPr>
        <w:spacing w:after="0"/>
        <w:ind w:left="0"/>
        <w:jc w:val="both"/>
      </w:pPr>
      <w:r>
        <w:rPr>
          <w:rFonts w:ascii="Times New Roman"/>
          <w:b w:val="false"/>
          <w:i w:val="false"/>
          <w:color w:val="000000"/>
          <w:sz w:val="28"/>
        </w:rPr>
        <w:t>
      В графе в соответствии с пунктом 23 настоящего Порядка указываются сведения о лице, которое будет выступать декларантом товаров, помещаемых под таможенную процедуру таможенного транзита.</w:t>
      </w:r>
    </w:p>
    <w:bookmarkEnd w:id="42"/>
    <w:bookmarkStart w:name="z56" w:id="43"/>
    <w:p>
      <w:pPr>
        <w:spacing w:after="0"/>
        <w:ind w:left="0"/>
        <w:jc w:val="both"/>
      </w:pPr>
      <w:r>
        <w:rPr>
          <w:rFonts w:ascii="Times New Roman"/>
          <w:b w:val="false"/>
          <w:i w:val="false"/>
          <w:color w:val="000000"/>
          <w:sz w:val="28"/>
        </w:rPr>
        <w:t>
      Если декларантом товаров, помещаемых под таможенную процедуру таможенного транзита, будет выступать лицо, указанное в графе 2, в реквизитах структуры сертификата в виде электронного документа указывается признак совпадений, а в графе сертификата в виде документа на бумажном носителе производится запись "См. графу 2".</w:t>
      </w:r>
    </w:p>
    <w:bookmarkEnd w:id="43"/>
    <w:bookmarkStart w:name="z57" w:id="44"/>
    <w:p>
      <w:pPr>
        <w:spacing w:after="0"/>
        <w:ind w:left="0"/>
        <w:jc w:val="both"/>
      </w:pPr>
      <w:r>
        <w:rPr>
          <w:rFonts w:ascii="Times New Roman"/>
          <w:b w:val="false"/>
          <w:i w:val="false"/>
          <w:color w:val="000000"/>
          <w:sz w:val="28"/>
        </w:rPr>
        <w:t>
      15. Графа 6 "Сведения о коммерческих и транспортных (перевозочных) документах и иные сведения" заполняется в следующем порядке.</w:t>
      </w:r>
    </w:p>
    <w:bookmarkEnd w:id="44"/>
    <w:bookmarkStart w:name="z58" w:id="45"/>
    <w:p>
      <w:pPr>
        <w:spacing w:after="0"/>
        <w:ind w:left="0"/>
        <w:jc w:val="both"/>
      </w:pPr>
      <w:r>
        <w:rPr>
          <w:rFonts w:ascii="Times New Roman"/>
          <w:b w:val="false"/>
          <w:i w:val="false"/>
          <w:color w:val="000000"/>
          <w:sz w:val="28"/>
        </w:rPr>
        <w:t>
      При заполнении разового сертификата в графе (в соответствующих реквизитах структуры сертификата) указываются следующие сведения о коммерческих и транспортных (перевозочных) документах:</w:t>
      </w:r>
    </w:p>
    <w:bookmarkEnd w:id="45"/>
    <w:bookmarkStart w:name="z59" w:id="46"/>
    <w:p>
      <w:pPr>
        <w:spacing w:after="0"/>
        <w:ind w:left="0"/>
        <w:jc w:val="both"/>
      </w:pPr>
      <w:r>
        <w:rPr>
          <w:rFonts w:ascii="Times New Roman"/>
          <w:b w:val="false"/>
          <w:i w:val="false"/>
          <w:color w:val="000000"/>
          <w:sz w:val="28"/>
        </w:rPr>
        <w:t>
      код документа в соответствии с классификатором видов документов и сведений;</w:t>
      </w:r>
    </w:p>
    <w:bookmarkEnd w:id="46"/>
    <w:bookmarkStart w:name="z60" w:id="47"/>
    <w:p>
      <w:pPr>
        <w:spacing w:after="0"/>
        <w:ind w:left="0"/>
        <w:jc w:val="both"/>
      </w:pPr>
      <w:r>
        <w:rPr>
          <w:rFonts w:ascii="Times New Roman"/>
          <w:b w:val="false"/>
          <w:i w:val="false"/>
          <w:color w:val="000000"/>
          <w:sz w:val="28"/>
        </w:rPr>
        <w:t>
      номер и дата документа в формате дд.мм.гг (день, месяц, 2 последние цифры календарного года).</w:t>
      </w:r>
    </w:p>
    <w:bookmarkEnd w:id="47"/>
    <w:bookmarkStart w:name="z61" w:id="48"/>
    <w:p>
      <w:pPr>
        <w:spacing w:after="0"/>
        <w:ind w:left="0"/>
        <w:jc w:val="both"/>
      </w:pPr>
      <w:r>
        <w:rPr>
          <w:rFonts w:ascii="Times New Roman"/>
          <w:b w:val="false"/>
          <w:i w:val="false"/>
          <w:color w:val="000000"/>
          <w:sz w:val="28"/>
        </w:rPr>
        <w:t>
      При заполнении разового сертификата в виде электронного документа сведения указываются в соответствующих реквизитах структуры сертификата, а при заполнении разового сертификата в виде документа на бумажном носителе – через знак тире "–".</w:t>
      </w:r>
    </w:p>
    <w:bookmarkEnd w:id="48"/>
    <w:bookmarkStart w:name="z62" w:id="49"/>
    <w:p>
      <w:pPr>
        <w:spacing w:after="0"/>
        <w:ind w:left="0"/>
        <w:jc w:val="both"/>
      </w:pPr>
      <w:r>
        <w:rPr>
          <w:rFonts w:ascii="Times New Roman"/>
          <w:b w:val="false"/>
          <w:i w:val="false"/>
          <w:color w:val="000000"/>
          <w:sz w:val="28"/>
        </w:rPr>
        <w:t>
      При заполнении генерального сертификата сведения о коммерческих и транспортных (перевозочных) документах не указываются.</w:t>
      </w:r>
    </w:p>
    <w:bookmarkEnd w:id="49"/>
    <w:bookmarkStart w:name="z63" w:id="50"/>
    <w:p>
      <w:pPr>
        <w:spacing w:after="0"/>
        <w:ind w:left="0"/>
        <w:jc w:val="both"/>
      </w:pPr>
      <w:r>
        <w:rPr>
          <w:rFonts w:ascii="Times New Roman"/>
          <w:b w:val="false"/>
          <w:i w:val="false"/>
          <w:color w:val="000000"/>
          <w:sz w:val="28"/>
        </w:rPr>
        <w:t>
      В случае если исполнение обязанности по уплате пошлин, налогов обеспечено поручительством и согласно договору, заключенному между поручителем и лицом, предоставившим обеспечение, ограничена номенклатура товаров, в соответствующих реквизитах структуры генерального сертификата указываются:</w:t>
      </w:r>
    </w:p>
    <w:bookmarkEnd w:id="50"/>
    <w:bookmarkStart w:name="z64" w:id="51"/>
    <w:p>
      <w:pPr>
        <w:spacing w:after="0"/>
        <w:ind w:left="0"/>
        <w:jc w:val="both"/>
      </w:pPr>
      <w:r>
        <w:rPr>
          <w:rFonts w:ascii="Times New Roman"/>
          <w:b w:val="false"/>
          <w:i w:val="false"/>
          <w:color w:val="000000"/>
          <w:sz w:val="28"/>
        </w:rPr>
        <w:t>
      цифра "1" и коды товаров в соответствии с единой Товарной номенклатурой внешнеэкономической деятельности Евразийского экономического союза на уровне не менее первых 4 знаков, в отношении которых в целях подтверждения предоставления обеспечения при их помещении под таможенную процедуру таможенного транзита может использоваться генеральный сертификат;</w:t>
      </w:r>
    </w:p>
    <w:bookmarkEnd w:id="51"/>
    <w:bookmarkStart w:name="z65" w:id="52"/>
    <w:p>
      <w:pPr>
        <w:spacing w:after="0"/>
        <w:ind w:left="0"/>
        <w:jc w:val="both"/>
      </w:pPr>
      <w:r>
        <w:rPr>
          <w:rFonts w:ascii="Times New Roman"/>
          <w:b w:val="false"/>
          <w:i w:val="false"/>
          <w:color w:val="000000"/>
          <w:sz w:val="28"/>
        </w:rPr>
        <w:t>
      цифра "2" и коды товаров в соответствии с единой Товарной номенклатурой внешнеэкономической деятельности Евразийского экономического союза на уровне не менее первых 4 знаков, в отношении которых в целях подтверждения предоставления обеспечения при их помещении под таможенную процедуру таможенного транзита не может использоваться генеральный сертификат.</w:t>
      </w:r>
    </w:p>
    <w:bookmarkEnd w:id="52"/>
    <w:bookmarkStart w:name="z66" w:id="53"/>
    <w:p>
      <w:pPr>
        <w:spacing w:after="0"/>
        <w:ind w:left="0"/>
        <w:jc w:val="both"/>
      </w:pPr>
      <w:r>
        <w:rPr>
          <w:rFonts w:ascii="Times New Roman"/>
          <w:b w:val="false"/>
          <w:i w:val="false"/>
          <w:color w:val="000000"/>
          <w:sz w:val="28"/>
        </w:rPr>
        <w:t>
      В иных случаях соответствующие реквизиты структуры сертификата не заполняются.</w:t>
      </w:r>
    </w:p>
    <w:bookmarkEnd w:id="53"/>
    <w:bookmarkStart w:name="z67" w:id="54"/>
    <w:p>
      <w:pPr>
        <w:spacing w:after="0"/>
        <w:ind w:left="0"/>
        <w:jc w:val="both"/>
      </w:pPr>
      <w:r>
        <w:rPr>
          <w:rFonts w:ascii="Times New Roman"/>
          <w:b w:val="false"/>
          <w:i w:val="false"/>
          <w:color w:val="000000"/>
          <w:sz w:val="28"/>
        </w:rPr>
        <w:t>
      16. Графа 7 "Государство таможенного органа отправления" заполняется в следующем порядке.</w:t>
      </w:r>
    </w:p>
    <w:bookmarkEnd w:id="54"/>
    <w:bookmarkStart w:name="z68" w:id="55"/>
    <w:p>
      <w:pPr>
        <w:spacing w:after="0"/>
        <w:ind w:left="0"/>
        <w:jc w:val="both"/>
      </w:pPr>
      <w:r>
        <w:rPr>
          <w:rFonts w:ascii="Times New Roman"/>
          <w:b w:val="false"/>
          <w:i w:val="false"/>
          <w:color w:val="000000"/>
          <w:sz w:val="28"/>
        </w:rPr>
        <w:t>
      При заполнении разового сертификата в графе (в соответствующих реквизитах структуры сертификата) в соответствии с классификатором стран мира указывается код государства-члена, таможенному органу которого предполагается подача транзитной декларации с указанием в качестве документа, подтверждающего предоставление обеспечения, такого разового сертификата.</w:t>
      </w:r>
    </w:p>
    <w:bookmarkEnd w:id="55"/>
    <w:p>
      <w:pPr>
        <w:spacing w:after="0"/>
        <w:ind w:left="0"/>
        <w:jc w:val="both"/>
      </w:pPr>
      <w:bookmarkStart w:name="z69" w:id="56"/>
      <w:r>
        <w:rPr>
          <w:rFonts w:ascii="Times New Roman"/>
          <w:b w:val="false"/>
          <w:i w:val="false"/>
          <w:color w:val="000000"/>
          <w:sz w:val="28"/>
        </w:rPr>
        <w:t xml:space="preserve">
      При заполнении генерального сертификата в соответствующих реквизитах структуры сертификата согласно классификатору стран мира указываются коды государств-членов, таможенным органам которых предполагается подача транзитных деклараций с указанием </w:t>
      </w:r>
    </w:p>
    <w:bookmarkEnd w:id="56"/>
    <w:p>
      <w:pPr>
        <w:spacing w:after="0"/>
        <w:ind w:left="0"/>
        <w:jc w:val="both"/>
      </w:pPr>
      <w:r>
        <w:rPr>
          <w:rFonts w:ascii="Times New Roman"/>
          <w:b w:val="false"/>
          <w:i w:val="false"/>
          <w:color w:val="000000"/>
          <w:sz w:val="28"/>
        </w:rPr>
        <w:t>в качестве документа, подтверждающего предоставление обеспечения, такого генерального сертификата.</w:t>
      </w:r>
    </w:p>
    <w:bookmarkStart w:name="z70" w:id="57"/>
    <w:p>
      <w:pPr>
        <w:spacing w:after="0"/>
        <w:ind w:left="0"/>
        <w:jc w:val="both"/>
      </w:pPr>
      <w:r>
        <w:rPr>
          <w:rFonts w:ascii="Times New Roman"/>
          <w:b w:val="false"/>
          <w:i w:val="false"/>
          <w:color w:val="000000"/>
          <w:sz w:val="28"/>
        </w:rPr>
        <w:t>
      17. Графа 8 "Регистрационный номер предшествующего сертификата" заполняется в следующем порядке.</w:t>
      </w:r>
    </w:p>
    <w:bookmarkEnd w:id="57"/>
    <w:bookmarkStart w:name="z71" w:id="58"/>
    <w:p>
      <w:pPr>
        <w:spacing w:after="0"/>
        <w:ind w:left="0"/>
        <w:jc w:val="both"/>
      </w:pPr>
      <w:r>
        <w:rPr>
          <w:rFonts w:ascii="Times New Roman"/>
          <w:b w:val="false"/>
          <w:i w:val="false"/>
          <w:color w:val="000000"/>
          <w:sz w:val="28"/>
        </w:rPr>
        <w:t>
      Графа заполняется в следующих случаях:</w:t>
      </w:r>
    </w:p>
    <w:bookmarkEnd w:id="58"/>
    <w:bookmarkStart w:name="z72" w:id="59"/>
    <w:p>
      <w:pPr>
        <w:spacing w:after="0"/>
        <w:ind w:left="0"/>
        <w:jc w:val="both"/>
      </w:pPr>
      <w:r>
        <w:rPr>
          <w:rFonts w:ascii="Times New Roman"/>
          <w:b w:val="false"/>
          <w:i w:val="false"/>
          <w:color w:val="000000"/>
          <w:sz w:val="28"/>
        </w:rPr>
        <w:t>
      прекращение действия (погашение) сертификата в виде электронного документа по инициативе лица, представившего такой сертификат;</w:t>
      </w:r>
    </w:p>
    <w:bookmarkEnd w:id="59"/>
    <w:bookmarkStart w:name="z73" w:id="60"/>
    <w:p>
      <w:pPr>
        <w:spacing w:after="0"/>
        <w:ind w:left="0"/>
        <w:jc w:val="both"/>
      </w:pPr>
      <w:r>
        <w:rPr>
          <w:rFonts w:ascii="Times New Roman"/>
          <w:b w:val="false"/>
          <w:i w:val="false"/>
          <w:color w:val="000000"/>
          <w:sz w:val="28"/>
        </w:rPr>
        <w:t>
      внесение изменений (дополнений) в разовый сертификат либо внесение изменений (дополнений) в генеральный сертификат по инициативе лица, представившего такой генеральный сертификат.</w:t>
      </w:r>
    </w:p>
    <w:bookmarkEnd w:id="60"/>
    <w:bookmarkStart w:name="z74" w:id="61"/>
    <w:p>
      <w:pPr>
        <w:spacing w:after="0"/>
        <w:ind w:left="0"/>
        <w:jc w:val="both"/>
      </w:pPr>
      <w:r>
        <w:rPr>
          <w:rFonts w:ascii="Times New Roman"/>
          <w:b w:val="false"/>
          <w:i w:val="false"/>
          <w:color w:val="000000"/>
          <w:sz w:val="28"/>
        </w:rPr>
        <w:t>
      В графе указывается регистрационный номер сертификата, действие которого предполагается прекратить либо в который предполагается внесение изменений (дополнений).</w:t>
      </w:r>
    </w:p>
    <w:bookmarkEnd w:id="61"/>
    <w:bookmarkStart w:name="z75" w:id="62"/>
    <w:p>
      <w:pPr>
        <w:spacing w:after="0"/>
        <w:ind w:left="0"/>
        <w:jc w:val="both"/>
      </w:pPr>
      <w:r>
        <w:rPr>
          <w:rFonts w:ascii="Times New Roman"/>
          <w:b w:val="false"/>
          <w:i w:val="false"/>
          <w:color w:val="000000"/>
          <w:sz w:val="28"/>
        </w:rPr>
        <w:t>
      В иных случаях графа не заполняется.</w:t>
      </w:r>
    </w:p>
    <w:bookmarkEnd w:id="62"/>
    <w:bookmarkStart w:name="z76" w:id="63"/>
    <w:p>
      <w:pPr>
        <w:spacing w:after="0"/>
        <w:ind w:left="0"/>
        <w:jc w:val="both"/>
      </w:pPr>
      <w:r>
        <w:rPr>
          <w:rFonts w:ascii="Times New Roman"/>
          <w:b w:val="false"/>
          <w:i w:val="false"/>
          <w:color w:val="000000"/>
          <w:sz w:val="28"/>
        </w:rPr>
        <w:t>
      18. Графа 9 "Сведения о лице, представившем сертификат" заполняется в следующем порядке.</w:t>
      </w:r>
    </w:p>
    <w:bookmarkEnd w:id="63"/>
    <w:bookmarkStart w:name="z77" w:id="64"/>
    <w:p>
      <w:pPr>
        <w:spacing w:after="0"/>
        <w:ind w:left="0"/>
        <w:jc w:val="both"/>
      </w:pPr>
      <w:r>
        <w:rPr>
          <w:rFonts w:ascii="Times New Roman"/>
          <w:b w:val="false"/>
          <w:i w:val="false"/>
          <w:color w:val="000000"/>
          <w:sz w:val="28"/>
        </w:rPr>
        <w:t>
      В левом подразделе графы (в соответствующих реквизитах структуры сертификата) указываются сведения о лице, представившем сертификат для регистрации, в соответствии с пунктом 23 настоящего Порядка.</w:t>
      </w:r>
    </w:p>
    <w:bookmarkEnd w:id="64"/>
    <w:bookmarkStart w:name="z78" w:id="65"/>
    <w:p>
      <w:pPr>
        <w:spacing w:after="0"/>
        <w:ind w:left="0"/>
        <w:jc w:val="both"/>
      </w:pPr>
      <w:r>
        <w:rPr>
          <w:rFonts w:ascii="Times New Roman"/>
          <w:b w:val="false"/>
          <w:i w:val="false"/>
          <w:color w:val="000000"/>
          <w:sz w:val="28"/>
        </w:rPr>
        <w:t>
      Если сертификат представляется лицом, указанным в графе 2 сертификата, в реквизитах структуры сертификата в виде электронного документа, соответствующих левому подразделу графы, указывается признак совпадения сведений, а в левом подразделе графы разового сертификата в виде документа на бумажном носителе производится запись "См. графу 2".</w:t>
      </w:r>
    </w:p>
    <w:bookmarkEnd w:id="65"/>
    <w:bookmarkStart w:name="z79" w:id="66"/>
    <w:p>
      <w:pPr>
        <w:spacing w:after="0"/>
        <w:ind w:left="0"/>
        <w:jc w:val="both"/>
      </w:pPr>
      <w:r>
        <w:rPr>
          <w:rFonts w:ascii="Times New Roman"/>
          <w:b w:val="false"/>
          <w:i w:val="false"/>
          <w:color w:val="000000"/>
          <w:sz w:val="28"/>
        </w:rPr>
        <w:t>
      В правом подразделе графы (в соответствующих реквизитах структуры сертификата) указываются следующие сведения о физическом лице, заполнившем сертификат:</w:t>
      </w:r>
    </w:p>
    <w:bookmarkEnd w:id="66"/>
    <w:bookmarkStart w:name="z80" w:id="67"/>
    <w:p>
      <w:pPr>
        <w:spacing w:after="0"/>
        <w:ind w:left="0"/>
        <w:jc w:val="both"/>
      </w:pPr>
      <w:r>
        <w:rPr>
          <w:rFonts w:ascii="Times New Roman"/>
          <w:b w:val="false"/>
          <w:i w:val="false"/>
          <w:color w:val="000000"/>
          <w:sz w:val="28"/>
        </w:rPr>
        <w:t>
      фамилия, имя, отчество (при наличии);</w:t>
      </w:r>
    </w:p>
    <w:bookmarkEnd w:id="67"/>
    <w:bookmarkStart w:name="z81" w:id="68"/>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25 настоящего Порядка);</w:t>
      </w:r>
    </w:p>
    <w:bookmarkEnd w:id="68"/>
    <w:bookmarkStart w:name="z82" w:id="69"/>
    <w:p>
      <w:pPr>
        <w:spacing w:after="0"/>
        <w:ind w:left="0"/>
        <w:jc w:val="both"/>
      </w:pPr>
      <w:r>
        <w:rPr>
          <w:rFonts w:ascii="Times New Roman"/>
          <w:b w:val="false"/>
          <w:i w:val="false"/>
          <w:color w:val="000000"/>
          <w:sz w:val="28"/>
        </w:rPr>
        <w:t>
      занимаемая должность в соответствии с штатным расписанием лица, представившего сертификат (при наличии);</w:t>
      </w:r>
    </w:p>
    <w:bookmarkEnd w:id="69"/>
    <w:bookmarkStart w:name="z83" w:id="70"/>
    <w:p>
      <w:pPr>
        <w:spacing w:after="0"/>
        <w:ind w:left="0"/>
        <w:jc w:val="both"/>
      </w:pPr>
      <w:r>
        <w:rPr>
          <w:rFonts w:ascii="Times New Roman"/>
          <w:b w:val="false"/>
          <w:i w:val="false"/>
          <w:color w:val="000000"/>
          <w:sz w:val="28"/>
        </w:rPr>
        <w:t>
      контактные реквизиты физического лица, заполнившего сертификат (в соответствии с пунктом 27 настоящего Порядка);</w:t>
      </w:r>
    </w:p>
    <w:bookmarkEnd w:id="70"/>
    <w:bookmarkStart w:name="z84" w:id="71"/>
    <w:p>
      <w:pPr>
        <w:spacing w:after="0"/>
        <w:ind w:left="0"/>
        <w:jc w:val="both"/>
      </w:pPr>
      <w:r>
        <w:rPr>
          <w:rFonts w:ascii="Times New Roman"/>
          <w:b w:val="false"/>
          <w:i w:val="false"/>
          <w:color w:val="000000"/>
          <w:sz w:val="28"/>
        </w:rPr>
        <w:t>
      сведения о документе, удостоверяющем полномочия руководителя лица, представившего сертификат, либо о документе, удостоверяющем полномочия работника лица, представившего сертификат (в случае, если сертификат заполнен физическим лицом, являющимся руководителем либо работником лица, представившего сертификат):</w:t>
      </w:r>
    </w:p>
    <w:bookmarkEnd w:id="71"/>
    <w:bookmarkStart w:name="z85" w:id="72"/>
    <w:p>
      <w:pPr>
        <w:spacing w:after="0"/>
        <w:ind w:left="0"/>
        <w:jc w:val="both"/>
      </w:pPr>
      <w:r>
        <w:rPr>
          <w:rFonts w:ascii="Times New Roman"/>
          <w:b w:val="false"/>
          <w:i w:val="false"/>
          <w:color w:val="000000"/>
          <w:sz w:val="28"/>
        </w:rPr>
        <w:t>
      код в соответствии с классификатором видов документов и сведений;</w:t>
      </w:r>
    </w:p>
    <w:bookmarkEnd w:id="72"/>
    <w:bookmarkStart w:name="z86" w:id="73"/>
    <w:p>
      <w:pPr>
        <w:spacing w:after="0"/>
        <w:ind w:left="0"/>
        <w:jc w:val="both"/>
      </w:pPr>
      <w:r>
        <w:rPr>
          <w:rFonts w:ascii="Times New Roman"/>
          <w:b w:val="false"/>
          <w:i w:val="false"/>
          <w:color w:val="000000"/>
          <w:sz w:val="28"/>
        </w:rPr>
        <w:t>
      номер;</w:t>
      </w:r>
    </w:p>
    <w:bookmarkEnd w:id="73"/>
    <w:bookmarkStart w:name="z87" w:id="74"/>
    <w:p>
      <w:pPr>
        <w:spacing w:after="0"/>
        <w:ind w:left="0"/>
        <w:jc w:val="both"/>
      </w:pPr>
      <w:r>
        <w:rPr>
          <w:rFonts w:ascii="Times New Roman"/>
          <w:b w:val="false"/>
          <w:i w:val="false"/>
          <w:color w:val="000000"/>
          <w:sz w:val="28"/>
        </w:rPr>
        <w:t>
      дата в формате дд.мм.гг (день, месяц, 2 последние цифры календарного года);</w:t>
      </w:r>
    </w:p>
    <w:bookmarkEnd w:id="74"/>
    <w:bookmarkStart w:name="z88" w:id="75"/>
    <w:p>
      <w:pPr>
        <w:spacing w:after="0"/>
        <w:ind w:left="0"/>
        <w:jc w:val="both"/>
      </w:pPr>
      <w:r>
        <w:rPr>
          <w:rFonts w:ascii="Times New Roman"/>
          <w:b w:val="false"/>
          <w:i w:val="false"/>
          <w:color w:val="000000"/>
          <w:sz w:val="28"/>
        </w:rPr>
        <w:t>
      срок действия в формате дд.мм.гг (день, месяц, 2 последние цифры календарного года) (если такой срок установлен).</w:t>
      </w:r>
    </w:p>
    <w:bookmarkEnd w:id="75"/>
    <w:bookmarkStart w:name="z89" w:id="76"/>
    <w:p>
      <w:pPr>
        <w:spacing w:after="0"/>
        <w:ind w:left="0"/>
        <w:jc w:val="both"/>
      </w:pPr>
      <w:r>
        <w:rPr>
          <w:rFonts w:ascii="Times New Roman"/>
          <w:b w:val="false"/>
          <w:i w:val="false"/>
          <w:color w:val="000000"/>
          <w:sz w:val="28"/>
        </w:rPr>
        <w:t>
      В сертификате в виде электронного документа такие сведения указываются в соответствующих реквизитах структуры сертификата, в разовом сертификате в виде документа на бумажном носителе – отдельными строками (за исключением сведений, предусмотренных абзацами девятым – тринадцатым настоящего пункта, которые указываются через пробел).</w:t>
      </w:r>
    </w:p>
    <w:bookmarkEnd w:id="76"/>
    <w:bookmarkStart w:name="z90" w:id="77"/>
    <w:p>
      <w:pPr>
        <w:spacing w:after="0"/>
        <w:ind w:left="0"/>
        <w:jc w:val="both"/>
      </w:pPr>
      <w:r>
        <w:rPr>
          <w:rFonts w:ascii="Times New Roman"/>
          <w:b w:val="false"/>
          <w:i w:val="false"/>
          <w:color w:val="000000"/>
          <w:sz w:val="28"/>
        </w:rPr>
        <w:t>
      Ниже сведений, указанных в правом подразделе графы, физическое лицо, заполнившее сертификат в виде документа на бумажном носителе, проставляет свою подпись и дату заполнения сертификата в формате дд.мм.гг (день, месяц, 2 последние цифры календарного года).</w:t>
      </w:r>
    </w:p>
    <w:bookmarkEnd w:id="77"/>
    <w:bookmarkStart w:name="z91" w:id="78"/>
    <w:p>
      <w:pPr>
        <w:spacing w:after="0"/>
        <w:ind w:left="0"/>
        <w:jc w:val="both"/>
      </w:pPr>
      <w:r>
        <w:rPr>
          <w:rFonts w:ascii="Times New Roman"/>
          <w:b w:val="false"/>
          <w:i w:val="false"/>
          <w:color w:val="000000"/>
          <w:sz w:val="28"/>
        </w:rPr>
        <w:t>
      19. Графа "A. Регистрационный номер" заполняется в следующем порядке.</w:t>
      </w:r>
    </w:p>
    <w:bookmarkEnd w:id="78"/>
    <w:bookmarkStart w:name="z92" w:id="79"/>
    <w:p>
      <w:pPr>
        <w:spacing w:after="0"/>
        <w:ind w:left="0"/>
        <w:jc w:val="both"/>
      </w:pPr>
      <w:r>
        <w:rPr>
          <w:rFonts w:ascii="Times New Roman"/>
          <w:b w:val="false"/>
          <w:i w:val="false"/>
          <w:color w:val="000000"/>
          <w:sz w:val="28"/>
        </w:rPr>
        <w:t>
      В графе указывается регистрационный номер сертификата, сформированный по следующей схеме:</w:t>
      </w:r>
    </w:p>
    <w:bookmarkEnd w:id="79"/>
    <w:bookmarkStart w:name="z93" w:id="80"/>
    <w:p>
      <w:pPr>
        <w:spacing w:after="0"/>
        <w:ind w:left="0"/>
        <w:jc w:val="both"/>
      </w:pPr>
      <w:r>
        <w:rPr>
          <w:rFonts w:ascii="Times New Roman"/>
          <w:b w:val="false"/>
          <w:i w:val="false"/>
          <w:color w:val="000000"/>
          <w:sz w:val="28"/>
        </w:rPr>
        <w:t>
      элемент 1 – код таможенного органа, регистрирующего сертификат, в соответствии с классификатором таможенных органов государств – членов Евразийского экономического союза;</w:t>
      </w:r>
    </w:p>
    <w:bookmarkEnd w:id="80"/>
    <w:bookmarkStart w:name="z94" w:id="81"/>
    <w:p>
      <w:pPr>
        <w:spacing w:after="0"/>
        <w:ind w:left="0"/>
        <w:jc w:val="both"/>
      </w:pPr>
      <w:r>
        <w:rPr>
          <w:rFonts w:ascii="Times New Roman"/>
          <w:b w:val="false"/>
          <w:i w:val="false"/>
          <w:color w:val="000000"/>
          <w:sz w:val="28"/>
        </w:rPr>
        <w:t>
      элемент 2 – дата регистрации сертификата в формате ДДММГГ (день, месяц, 2 последние цифры календарного года);</w:t>
      </w:r>
    </w:p>
    <w:bookmarkEnd w:id="81"/>
    <w:bookmarkStart w:name="z95" w:id="82"/>
    <w:p>
      <w:pPr>
        <w:spacing w:after="0"/>
        <w:ind w:left="0"/>
        <w:jc w:val="both"/>
      </w:pPr>
      <w:r>
        <w:rPr>
          <w:rFonts w:ascii="Times New Roman"/>
          <w:b w:val="false"/>
          <w:i w:val="false"/>
          <w:color w:val="000000"/>
          <w:sz w:val="28"/>
        </w:rPr>
        <w:t>
      элемент 3 – порядковый 8-значный номер сертификата в формате СXXXXXXХ, где:</w:t>
      </w:r>
    </w:p>
    <w:bookmarkEnd w:id="82"/>
    <w:bookmarkStart w:name="z96" w:id="83"/>
    <w:p>
      <w:pPr>
        <w:spacing w:after="0"/>
        <w:ind w:left="0"/>
        <w:jc w:val="both"/>
      </w:pPr>
      <w:r>
        <w:rPr>
          <w:rFonts w:ascii="Times New Roman"/>
          <w:b w:val="false"/>
          <w:i w:val="false"/>
          <w:color w:val="000000"/>
          <w:sz w:val="28"/>
        </w:rPr>
        <w:t>
      С – один из следующих буквенных символов:</w:t>
      </w:r>
    </w:p>
    <w:bookmarkEnd w:id="83"/>
    <w:bookmarkStart w:name="z97" w:id="84"/>
    <w:p>
      <w:pPr>
        <w:spacing w:after="0"/>
        <w:ind w:left="0"/>
        <w:jc w:val="both"/>
      </w:pPr>
      <w:r>
        <w:rPr>
          <w:rFonts w:ascii="Times New Roman"/>
          <w:b w:val="false"/>
          <w:i w:val="false"/>
          <w:color w:val="000000"/>
          <w:sz w:val="28"/>
        </w:rPr>
        <w:t>
      "Г" (для генерального сертификата);</w:t>
      </w:r>
    </w:p>
    <w:bookmarkEnd w:id="84"/>
    <w:bookmarkStart w:name="z98" w:id="85"/>
    <w:p>
      <w:pPr>
        <w:spacing w:after="0"/>
        <w:ind w:left="0"/>
        <w:jc w:val="both"/>
      </w:pPr>
      <w:r>
        <w:rPr>
          <w:rFonts w:ascii="Times New Roman"/>
          <w:b w:val="false"/>
          <w:i w:val="false"/>
          <w:color w:val="000000"/>
          <w:sz w:val="28"/>
        </w:rPr>
        <w:t>
      "Р" (для разового сертификата);</w:t>
      </w:r>
    </w:p>
    <w:bookmarkEnd w:id="85"/>
    <w:bookmarkStart w:name="z99" w:id="86"/>
    <w:p>
      <w:pPr>
        <w:spacing w:after="0"/>
        <w:ind w:left="0"/>
        <w:jc w:val="both"/>
      </w:pPr>
      <w:r>
        <w:rPr>
          <w:rFonts w:ascii="Times New Roman"/>
          <w:b w:val="false"/>
          <w:i w:val="false"/>
          <w:color w:val="000000"/>
          <w:sz w:val="28"/>
        </w:rPr>
        <w:t>
      XXXXXXХ – порядковый номер сертификата, присваиваемый по журналу регистрации сертификатов (нумерация начинается каждый календарный год с 0000001).</w:t>
      </w:r>
    </w:p>
    <w:bookmarkEnd w:id="86"/>
    <w:bookmarkStart w:name="z100" w:id="87"/>
    <w:p>
      <w:pPr>
        <w:spacing w:after="0"/>
        <w:ind w:left="0"/>
        <w:jc w:val="both"/>
      </w:pPr>
      <w:r>
        <w:rPr>
          <w:rFonts w:ascii="Times New Roman"/>
          <w:b w:val="false"/>
          <w:i w:val="false"/>
          <w:color w:val="000000"/>
          <w:sz w:val="28"/>
        </w:rPr>
        <w:t>
      В сертификате в виде электронного документа элементы регистрационного номера сертификата указываются в соответствующих реквизитах структуры сертификата.</w:t>
      </w:r>
    </w:p>
    <w:bookmarkEnd w:id="87"/>
    <w:bookmarkStart w:name="z101" w:id="88"/>
    <w:p>
      <w:pPr>
        <w:spacing w:after="0"/>
        <w:ind w:left="0"/>
        <w:jc w:val="both"/>
      </w:pPr>
      <w:r>
        <w:rPr>
          <w:rFonts w:ascii="Times New Roman"/>
          <w:b w:val="false"/>
          <w:i w:val="false"/>
          <w:color w:val="000000"/>
          <w:sz w:val="28"/>
        </w:rPr>
        <w:t>
      В разовом сертификате в виде документа на бумажном носителе все элементы регистрационного номера сертификата указываются через знак разделителя "/", пробелы между элементами не допускаются:</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ХХХХХХХХ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ХХХХХХ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СХХХХХХХ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bl>
    <w:bookmarkStart w:name="z102" w:id="89"/>
    <w:p>
      <w:pPr>
        <w:spacing w:after="0"/>
        <w:ind w:left="0"/>
        <w:jc w:val="both"/>
      </w:pPr>
      <w:r>
        <w:rPr>
          <w:rFonts w:ascii="Times New Roman"/>
          <w:b w:val="false"/>
          <w:i w:val="false"/>
          <w:color w:val="000000"/>
          <w:sz w:val="28"/>
        </w:rPr>
        <w:t>
      В разовом сертификате в виде документа на бумажном носителе сведения о регистрации сертификата заверяются подписью должностного лица таможенного органа и оттиском личной номерной печати этого должностного лица.</w:t>
      </w:r>
    </w:p>
    <w:bookmarkEnd w:id="89"/>
    <w:bookmarkStart w:name="z103" w:id="90"/>
    <w:p>
      <w:pPr>
        <w:spacing w:after="0"/>
        <w:ind w:left="0"/>
        <w:jc w:val="both"/>
      </w:pPr>
      <w:r>
        <w:rPr>
          <w:rFonts w:ascii="Times New Roman"/>
          <w:b w:val="false"/>
          <w:i w:val="false"/>
          <w:color w:val="000000"/>
          <w:sz w:val="28"/>
        </w:rPr>
        <w:t>
      20. Графа "В. Дата окончания срока действия" заполняется в следующем порядке.</w:t>
      </w:r>
    </w:p>
    <w:bookmarkEnd w:id="90"/>
    <w:bookmarkStart w:name="z104" w:id="91"/>
    <w:p>
      <w:pPr>
        <w:spacing w:after="0"/>
        <w:ind w:left="0"/>
        <w:jc w:val="both"/>
      </w:pPr>
      <w:r>
        <w:rPr>
          <w:rFonts w:ascii="Times New Roman"/>
          <w:b w:val="false"/>
          <w:i w:val="false"/>
          <w:color w:val="000000"/>
          <w:sz w:val="28"/>
        </w:rPr>
        <w:t>
      В графе указывается дата окончания срока действия сертификата в формате дд.мм.гг (день, месяц, 2 последние цифры календарного года), определенного в соответствии с пунктом 28 настоящего Порядка.</w:t>
      </w:r>
    </w:p>
    <w:bookmarkEnd w:id="91"/>
    <w:bookmarkStart w:name="z105" w:id="92"/>
    <w:p>
      <w:pPr>
        <w:spacing w:after="0"/>
        <w:ind w:left="0"/>
        <w:jc w:val="both"/>
      </w:pPr>
      <w:r>
        <w:rPr>
          <w:rFonts w:ascii="Times New Roman"/>
          <w:b w:val="false"/>
          <w:i w:val="false"/>
          <w:color w:val="000000"/>
          <w:sz w:val="28"/>
        </w:rPr>
        <w:t>
      21. Графа "С. Отметки таможенного органа регистрации" заполняется в следующем порядке.</w:t>
      </w:r>
    </w:p>
    <w:bookmarkEnd w:id="92"/>
    <w:bookmarkStart w:name="z106" w:id="93"/>
    <w:p>
      <w:pPr>
        <w:spacing w:after="0"/>
        <w:ind w:left="0"/>
        <w:jc w:val="both"/>
      </w:pPr>
      <w:r>
        <w:rPr>
          <w:rFonts w:ascii="Times New Roman"/>
          <w:b w:val="false"/>
          <w:i w:val="false"/>
          <w:color w:val="000000"/>
          <w:sz w:val="28"/>
        </w:rPr>
        <w:t xml:space="preserve">
      В графе таможенным органом регистрации указываются сведения о представлении сертификата в таможенный орган для регистрации, об отказе в регистрации сертификата, об аннулировании регистрации сертификата, о прекращении его действия (погашении), об отказе во внесении изменений (дополнений) в ранее зарегистрированный сертификат. </w:t>
      </w:r>
    </w:p>
    <w:bookmarkEnd w:id="93"/>
    <w:bookmarkStart w:name="z107" w:id="94"/>
    <w:p>
      <w:pPr>
        <w:spacing w:after="0"/>
        <w:ind w:left="0"/>
        <w:jc w:val="both"/>
      </w:pPr>
      <w:r>
        <w:rPr>
          <w:rFonts w:ascii="Times New Roman"/>
          <w:b w:val="false"/>
          <w:i w:val="false"/>
          <w:color w:val="000000"/>
          <w:sz w:val="28"/>
        </w:rPr>
        <w:t>
      В сертификате в виде электронного документа сведения указываются в соответствующих реквизитах структуры сертификата, а в разовом сертификате в виде документа на бумажном носителе – под номерами 1 – 5 в следующем порядке:</w:t>
      </w:r>
    </w:p>
    <w:bookmarkEnd w:id="94"/>
    <w:bookmarkStart w:name="z108" w:id="95"/>
    <w:p>
      <w:pPr>
        <w:spacing w:after="0"/>
        <w:ind w:left="0"/>
        <w:jc w:val="both"/>
      </w:pPr>
      <w:r>
        <w:rPr>
          <w:rFonts w:ascii="Times New Roman"/>
          <w:b w:val="false"/>
          <w:i w:val="false"/>
          <w:color w:val="000000"/>
          <w:sz w:val="28"/>
        </w:rPr>
        <w:t>
      под номером 1 (в соответствующих реквизитах структуры сертификата) указывается дата представления сертификата в таможенный орган регистрации в формате дд.мм.гг (день, месяц, 2 последние цифры календарного года), а в случае представления разового сертификата в виде электронного документа или генерального сертификата</w:t>
      </w:r>
      <w:r>
        <w:rPr>
          <w:rFonts w:ascii="Times New Roman"/>
          <w:b w:val="false"/>
          <w:i/>
          <w:color w:val="000000"/>
          <w:sz w:val="28"/>
        </w:rPr>
        <w:t xml:space="preserve"> –</w:t>
      </w:r>
      <w:r>
        <w:rPr>
          <w:rFonts w:ascii="Times New Roman"/>
          <w:b w:val="false"/>
          <w:i w:val="false"/>
          <w:color w:val="000000"/>
          <w:sz w:val="28"/>
        </w:rPr>
        <w:t xml:space="preserve"> также время представления (в формате hh:mm);</w:t>
      </w:r>
    </w:p>
    <w:bookmarkEnd w:id="95"/>
    <w:bookmarkStart w:name="z109" w:id="96"/>
    <w:p>
      <w:pPr>
        <w:spacing w:after="0"/>
        <w:ind w:left="0"/>
        <w:jc w:val="both"/>
      </w:pPr>
      <w:r>
        <w:rPr>
          <w:rFonts w:ascii="Times New Roman"/>
          <w:b w:val="false"/>
          <w:i w:val="false"/>
          <w:color w:val="000000"/>
          <w:sz w:val="28"/>
        </w:rPr>
        <w:t>
      под номером 2 (в соответствующих реквизитах структуры сертификата) указываются дата отказа в регистрации сертификата в формате дд.мм.гг (день, месяц, 2 последние цифры календарного года) и код основания для отказа в регистрации сертификата в соответствии с классификатором согласно приложению (далее – классификатор). В разовом сертификате в виде документа на бумажном носителе дополнительно производится запись или проставляется оттиск штампа "В регистрации отказано";</w:t>
      </w:r>
    </w:p>
    <w:bookmarkEnd w:id="96"/>
    <w:bookmarkStart w:name="z110" w:id="97"/>
    <w:p>
      <w:pPr>
        <w:spacing w:after="0"/>
        <w:ind w:left="0"/>
        <w:jc w:val="both"/>
      </w:pPr>
      <w:r>
        <w:rPr>
          <w:rFonts w:ascii="Times New Roman"/>
          <w:b w:val="false"/>
          <w:i w:val="false"/>
          <w:color w:val="000000"/>
          <w:sz w:val="28"/>
        </w:rPr>
        <w:t>
      под номером 3 (в соответствующих реквизитах структуры сертификата) указываются дата аннулирования регистрации сертификата в формате дд.мм.гг (день, месяц, 2 последние цифры календарного года), время аннулирования (в формате hh:mm), код основания для аннулирования регистрации сертификата в соответствии с классификатором, а в случае аннулирования регистрации сертификата, в который вносятся изменения (дополнения) в соответствии с порядками, утвержденными Решением Коллегии Евразийской экономической комиссии от 24 октября 2023 г. № 151, – также регистрационный номер нового сертификата. В разовом сертификате в виде документа на бумажном носителе дополнительно производится запись или проставляется оттиск штампа "Аннулирование регистрации";</w:t>
      </w:r>
    </w:p>
    <w:bookmarkEnd w:id="97"/>
    <w:bookmarkStart w:name="z111" w:id="98"/>
    <w:p>
      <w:pPr>
        <w:spacing w:after="0"/>
        <w:ind w:left="0"/>
        <w:jc w:val="both"/>
      </w:pPr>
      <w:r>
        <w:rPr>
          <w:rFonts w:ascii="Times New Roman"/>
          <w:b w:val="false"/>
          <w:i w:val="false"/>
          <w:color w:val="000000"/>
          <w:sz w:val="28"/>
        </w:rPr>
        <w:t>
      под номером 4 (в соответствующих реквизитах структуры сертификата) указываются дата прекращения действия (погашения) сертификата в формате дд.мм.гг (день, месяц, 2 последние цифры календарного года) и код основания для прекращения действия (погашения) сертификата в соответствии с классификатором, а в случае представления разового сертификата в виде электронного документа или генерального сертификата – также время прекращения действия (погашения) сертификата (в формате hh:mm). В разовом сертификате в виде документа на бумажном носителе дополнительно производится запись или проставляется оттиск штампа "Прекращение действия (погашение)";</w:t>
      </w:r>
    </w:p>
    <w:bookmarkEnd w:id="98"/>
    <w:bookmarkStart w:name="z112" w:id="99"/>
    <w:p>
      <w:pPr>
        <w:spacing w:after="0"/>
        <w:ind w:left="0"/>
        <w:jc w:val="both"/>
      </w:pPr>
      <w:r>
        <w:rPr>
          <w:rFonts w:ascii="Times New Roman"/>
          <w:b w:val="false"/>
          <w:i w:val="false"/>
          <w:color w:val="000000"/>
          <w:sz w:val="28"/>
        </w:rPr>
        <w:t>
      под номером 5 (в соответствующих реквизитах структуры сертификата) указываются дата отказа во внесении изменений (дополнений) в ранее зарегистрированный сертификат в формате дд.мм.гг (день, месяц, 2 последние цифры календарного года) и код основания для такого отказа в соответствии с классификатором, а в случае представления разового сертификата в виде электронного документа или генерального сертификата – также время отказа во внесении изменений (дополнений) в ранее зарегистрированный сертификат (в формате hh:mm). В разовом сертификате в виде документа на бумажном носителе дополнительно производится запись или проставляется оттиск штампа "Во внесении изменений (дополнений) отказано".</w:t>
      </w:r>
    </w:p>
    <w:bookmarkEnd w:id="99"/>
    <w:bookmarkStart w:name="z113" w:id="100"/>
    <w:p>
      <w:pPr>
        <w:spacing w:after="0"/>
        <w:ind w:left="0"/>
        <w:jc w:val="both"/>
      </w:pPr>
      <w:r>
        <w:rPr>
          <w:rFonts w:ascii="Times New Roman"/>
          <w:b w:val="false"/>
          <w:i w:val="false"/>
          <w:color w:val="000000"/>
          <w:sz w:val="28"/>
        </w:rPr>
        <w:t>
      В разовом сертификате в виде документа на бумажном носителе сведения под номерами 2 – 5 указываются через знак разделителя "/".</w:t>
      </w:r>
    </w:p>
    <w:bookmarkEnd w:id="100"/>
    <w:bookmarkStart w:name="z114" w:id="101"/>
    <w:p>
      <w:pPr>
        <w:spacing w:after="0"/>
        <w:ind w:left="0"/>
        <w:jc w:val="both"/>
      </w:pPr>
      <w:r>
        <w:rPr>
          <w:rFonts w:ascii="Times New Roman"/>
          <w:b w:val="false"/>
          <w:i w:val="false"/>
          <w:color w:val="000000"/>
          <w:sz w:val="28"/>
        </w:rPr>
        <w:t>
      В разовом сертификате в виде документа на бумажном носителе сведения, указанные в графе, заверяются подписью должностного лица таможенного органа регистрации и оттиском личной номерной печати этого должностного лица.</w:t>
      </w:r>
    </w:p>
    <w:bookmarkEnd w:id="101"/>
    <w:bookmarkStart w:name="z115" w:id="102"/>
    <w:p>
      <w:pPr>
        <w:spacing w:after="0"/>
        <w:ind w:left="0"/>
        <w:jc w:val="both"/>
      </w:pPr>
      <w:r>
        <w:rPr>
          <w:rFonts w:ascii="Times New Roman"/>
          <w:b w:val="false"/>
          <w:i w:val="false"/>
          <w:color w:val="000000"/>
          <w:sz w:val="28"/>
        </w:rPr>
        <w:t>
      22. Графа "D. Отметки таможенного органа отправления" заполняется в следующем порядке.</w:t>
      </w:r>
    </w:p>
    <w:bookmarkEnd w:id="102"/>
    <w:bookmarkStart w:name="z116" w:id="103"/>
    <w:p>
      <w:pPr>
        <w:spacing w:after="0"/>
        <w:ind w:left="0"/>
        <w:jc w:val="both"/>
      </w:pPr>
      <w:r>
        <w:rPr>
          <w:rFonts w:ascii="Times New Roman"/>
          <w:b w:val="false"/>
          <w:i w:val="false"/>
          <w:color w:val="000000"/>
          <w:sz w:val="28"/>
        </w:rPr>
        <w:t>
      При заполнении разового сертификата в виде документа на бумажном носителе в графе таможенным органом отправления, которым сертификат принят в качестве документа, подтверждающего предоставление обеспечения, указывается регистрационный номер транзитной декларации, по которой сертификат принят в качестве документа, подтверждающего предоставление обеспечения.</w:t>
      </w:r>
    </w:p>
    <w:bookmarkEnd w:id="103"/>
    <w:bookmarkStart w:name="z117" w:id="104"/>
    <w:p>
      <w:pPr>
        <w:spacing w:after="0"/>
        <w:ind w:left="0"/>
        <w:jc w:val="both"/>
      </w:pPr>
      <w:r>
        <w:rPr>
          <w:rFonts w:ascii="Times New Roman"/>
          <w:b w:val="false"/>
          <w:i w:val="false"/>
          <w:color w:val="000000"/>
          <w:sz w:val="28"/>
        </w:rPr>
        <w:t>
      В случае аннулирования принятия разового сертификата в виде документа на бумажном носителе в графе указываются дата аннулирования принятия сертификата в формате дд.мм.гг (день, месяц, 2 последние цифры календарного года) и код основания для такого аннулирования в соответствии с классификатором, дополнительно производится запись или проставляется оттиск штампа "Аннулировано", регистрационный номер транзитной декларации зачеркивается.</w:t>
      </w:r>
    </w:p>
    <w:bookmarkEnd w:id="104"/>
    <w:bookmarkStart w:name="z118" w:id="105"/>
    <w:p>
      <w:pPr>
        <w:spacing w:after="0"/>
        <w:ind w:left="0"/>
        <w:jc w:val="both"/>
      </w:pPr>
      <w:r>
        <w:rPr>
          <w:rFonts w:ascii="Times New Roman"/>
          <w:b w:val="false"/>
          <w:i w:val="false"/>
          <w:color w:val="000000"/>
          <w:sz w:val="28"/>
        </w:rPr>
        <w:t>
      В разовом сертификате в виде документа на бумажном носителе сведения об аннулировании принятия сертификата указываются через знак разделителя "/". В разовом сертификате в виде документа на бумажном носителе сведения, указанные в графе, заверяются подписью должностного лица таможенного органа отправления и оттиском личной номерной печати этого должностного лица.</w:t>
      </w:r>
    </w:p>
    <w:bookmarkEnd w:id="105"/>
    <w:bookmarkStart w:name="z119" w:id="106"/>
    <w:p>
      <w:pPr>
        <w:spacing w:after="0"/>
        <w:ind w:left="0"/>
        <w:jc w:val="both"/>
      </w:pPr>
      <w:r>
        <w:rPr>
          <w:rFonts w:ascii="Times New Roman"/>
          <w:b w:val="false"/>
          <w:i w:val="false"/>
          <w:color w:val="000000"/>
          <w:sz w:val="28"/>
        </w:rPr>
        <w:t>
      При заполнении разового сертификата в виде электронного документа и генерального сертификата реквизиты структуры сертификата, соответствующие данной графе, не заполняются.</w:t>
      </w:r>
    </w:p>
    <w:bookmarkEnd w:id="106"/>
    <w:bookmarkStart w:name="z120" w:id="107"/>
    <w:p>
      <w:pPr>
        <w:spacing w:after="0"/>
        <w:ind w:left="0"/>
        <w:jc w:val="both"/>
      </w:pPr>
      <w:r>
        <w:rPr>
          <w:rFonts w:ascii="Times New Roman"/>
          <w:b w:val="false"/>
          <w:i w:val="false"/>
          <w:color w:val="000000"/>
          <w:sz w:val="28"/>
        </w:rPr>
        <w:t>
      23. Сведения о лице, предоставившем обеспечение, либо поручителе (если сертификат представляется поручителем), а также о лице, которое будет выступать декларантом товаров, помещаемых под таможенную процедуру таможенного транзита, указываются в сертификате в виде электронного документа в соответствующих реквизитах структуры сертификата, а в разовом сертификате в виде документа на бумажном носителе – отдельными строками в соответствующих графах сертификата и включают в себя:</w:t>
      </w:r>
    </w:p>
    <w:bookmarkEnd w:id="107"/>
    <w:bookmarkStart w:name="z121" w:id="108"/>
    <w:p>
      <w:pPr>
        <w:spacing w:after="0"/>
        <w:ind w:left="0"/>
        <w:jc w:val="both"/>
      </w:pPr>
      <w:r>
        <w:rPr>
          <w:rFonts w:ascii="Times New Roman"/>
          <w:b w:val="false"/>
          <w:i w:val="false"/>
          <w:color w:val="000000"/>
          <w:sz w:val="28"/>
        </w:rPr>
        <w:t>
      а) для юридического лица и организации, не являющейся юридическим лицом, созданных в соответствии с законодательством государств-членов:</w:t>
      </w:r>
    </w:p>
    <w:bookmarkEnd w:id="108"/>
    <w:bookmarkStart w:name="z122" w:id="109"/>
    <w:p>
      <w:pPr>
        <w:spacing w:after="0"/>
        <w:ind w:left="0"/>
        <w:jc w:val="both"/>
      </w:pPr>
      <w:r>
        <w:rPr>
          <w:rFonts w:ascii="Times New Roman"/>
          <w:b w:val="false"/>
          <w:i w:val="false"/>
          <w:color w:val="000000"/>
          <w:sz w:val="28"/>
        </w:rPr>
        <w:t>
      полное или краткое (сокращенное) наименование;</w:t>
      </w:r>
    </w:p>
    <w:bookmarkEnd w:id="109"/>
    <w:bookmarkStart w:name="z123" w:id="110"/>
    <w:p>
      <w:pPr>
        <w:spacing w:after="0"/>
        <w:ind w:left="0"/>
        <w:jc w:val="both"/>
      </w:pPr>
      <w:r>
        <w:rPr>
          <w:rFonts w:ascii="Times New Roman"/>
          <w:b w:val="false"/>
          <w:i w:val="false"/>
          <w:color w:val="000000"/>
          <w:sz w:val="28"/>
        </w:rPr>
        <w:t>
      место нахождения (в соответствии с пунктом 24 настоящего Порядка);</w:t>
      </w:r>
    </w:p>
    <w:bookmarkEnd w:id="110"/>
    <w:bookmarkStart w:name="z124" w:id="111"/>
    <w:p>
      <w:pPr>
        <w:spacing w:after="0"/>
        <w:ind w:left="0"/>
        <w:jc w:val="both"/>
      </w:pPr>
      <w:r>
        <w:rPr>
          <w:rFonts w:ascii="Times New Roman"/>
          <w:b w:val="false"/>
          <w:i w:val="false"/>
          <w:color w:val="000000"/>
          <w:sz w:val="28"/>
        </w:rPr>
        <w:t>
      налоговый номер (в соответствии с пунктом 26 настоящего Порядка);</w:t>
      </w:r>
    </w:p>
    <w:bookmarkEnd w:id="111"/>
    <w:bookmarkStart w:name="z125" w:id="112"/>
    <w:p>
      <w:pPr>
        <w:spacing w:after="0"/>
        <w:ind w:left="0"/>
        <w:jc w:val="both"/>
      </w:pPr>
      <w:r>
        <w:rPr>
          <w:rFonts w:ascii="Times New Roman"/>
          <w:b w:val="false"/>
          <w:i w:val="false"/>
          <w:color w:val="000000"/>
          <w:sz w:val="28"/>
        </w:rPr>
        <w:t>
      идентификационный таможенный номер (ИТН) в соответствии с классификатором формирования идентификационного таможенного номера, применяемым в Республике Казахстан, – для Республики Казахстан, код Общереспубликанского классификатора предприятий и организаций (ОКПО) – для Кыргызской Республики, основной государственный регистрационный номер (ОГРН) – для Российской Федерации;</w:t>
      </w:r>
    </w:p>
    <w:bookmarkEnd w:id="112"/>
    <w:bookmarkStart w:name="z126" w:id="113"/>
    <w:p>
      <w:pPr>
        <w:spacing w:after="0"/>
        <w:ind w:left="0"/>
        <w:jc w:val="both"/>
      </w:pPr>
      <w:r>
        <w:rPr>
          <w:rFonts w:ascii="Times New Roman"/>
          <w:b w:val="false"/>
          <w:i w:val="false"/>
          <w:color w:val="000000"/>
          <w:sz w:val="28"/>
        </w:rPr>
        <w:t>
      контактные реквизиты (в соответствии с пунктом 27 настоящего Порядка);</w:t>
      </w:r>
    </w:p>
    <w:bookmarkEnd w:id="113"/>
    <w:bookmarkStart w:name="z127" w:id="114"/>
    <w:p>
      <w:pPr>
        <w:spacing w:after="0"/>
        <w:ind w:left="0"/>
        <w:jc w:val="both"/>
      </w:pPr>
      <w:r>
        <w:rPr>
          <w:rFonts w:ascii="Times New Roman"/>
          <w:b w:val="false"/>
          <w:i w:val="false"/>
          <w:color w:val="000000"/>
          <w:sz w:val="28"/>
        </w:rPr>
        <w:t>
      б) для физического лица, зарегистрированного в качестве индивидуального предпринимателя в соответствии с законодательством государства-члена (далее – индивидуальный предприниматель):</w:t>
      </w:r>
    </w:p>
    <w:bookmarkEnd w:id="114"/>
    <w:bookmarkStart w:name="z128" w:id="115"/>
    <w:p>
      <w:pPr>
        <w:spacing w:after="0"/>
        <w:ind w:left="0"/>
        <w:jc w:val="both"/>
      </w:pPr>
      <w:r>
        <w:rPr>
          <w:rFonts w:ascii="Times New Roman"/>
          <w:b w:val="false"/>
          <w:i w:val="false"/>
          <w:color w:val="000000"/>
          <w:sz w:val="28"/>
        </w:rPr>
        <w:t>
      фамилию, имя, отчество (при наличии);</w:t>
      </w:r>
    </w:p>
    <w:bookmarkEnd w:id="115"/>
    <w:bookmarkStart w:name="z129" w:id="116"/>
    <w:p>
      <w:pPr>
        <w:spacing w:after="0"/>
        <w:ind w:left="0"/>
        <w:jc w:val="both"/>
      </w:pPr>
      <w:r>
        <w:rPr>
          <w:rFonts w:ascii="Times New Roman"/>
          <w:b w:val="false"/>
          <w:i w:val="false"/>
          <w:color w:val="000000"/>
          <w:sz w:val="28"/>
        </w:rPr>
        <w:t>
      место жительства (в соответствии с пунктом 24 настоящего Порядка);</w:t>
      </w:r>
    </w:p>
    <w:bookmarkEnd w:id="116"/>
    <w:bookmarkStart w:name="z130" w:id="117"/>
    <w:p>
      <w:pPr>
        <w:spacing w:after="0"/>
        <w:ind w:left="0"/>
        <w:jc w:val="both"/>
      </w:pPr>
      <w:r>
        <w:rPr>
          <w:rFonts w:ascii="Times New Roman"/>
          <w:b w:val="false"/>
          <w:i w:val="false"/>
          <w:color w:val="000000"/>
          <w:sz w:val="28"/>
        </w:rPr>
        <w:t>
      налоговый номер (в соответствии с пунктом 26 настоящего Порядка);</w:t>
      </w:r>
    </w:p>
    <w:bookmarkEnd w:id="117"/>
    <w:bookmarkStart w:name="z131" w:id="118"/>
    <w:p>
      <w:pPr>
        <w:spacing w:after="0"/>
        <w:ind w:left="0"/>
        <w:jc w:val="both"/>
      </w:pPr>
      <w:r>
        <w:rPr>
          <w:rFonts w:ascii="Times New Roman"/>
          <w:b w:val="false"/>
          <w:i w:val="false"/>
          <w:color w:val="000000"/>
          <w:sz w:val="28"/>
        </w:rPr>
        <w:t>
      идентификационный таможенный номер (ИТН) в соответствии с классификатором формирования идентификационного таможенного номера, применяемым в Республике Казахстан, – для Республики Казахстан, код Общереспубликанского классификатора предприятий и организаций (ОКПО) – для Кыргызской Республики, основной государственный регистрационный номер индивидуального предпринимателя (ОГРНИП) – для Российской Федерации;</w:t>
      </w:r>
    </w:p>
    <w:bookmarkEnd w:id="118"/>
    <w:bookmarkStart w:name="z132" w:id="119"/>
    <w:p>
      <w:pPr>
        <w:spacing w:after="0"/>
        <w:ind w:left="0"/>
        <w:jc w:val="both"/>
      </w:pPr>
      <w:r>
        <w:rPr>
          <w:rFonts w:ascii="Times New Roman"/>
          <w:b w:val="false"/>
          <w:i w:val="false"/>
          <w:color w:val="000000"/>
          <w:sz w:val="28"/>
        </w:rPr>
        <w:t>
      контактные реквизиты (в соответствии с пунктом 27 настоящего Порядка);</w:t>
      </w:r>
    </w:p>
    <w:bookmarkEnd w:id="119"/>
    <w:bookmarkStart w:name="z133" w:id="120"/>
    <w:p>
      <w:pPr>
        <w:spacing w:after="0"/>
        <w:ind w:left="0"/>
        <w:jc w:val="both"/>
      </w:pPr>
      <w:r>
        <w:rPr>
          <w:rFonts w:ascii="Times New Roman"/>
          <w:b w:val="false"/>
          <w:i w:val="false"/>
          <w:color w:val="000000"/>
          <w:sz w:val="28"/>
        </w:rPr>
        <w:t>
      в) для физического лица, имеющего постоянное место жительства в государстве-члене и не являющегося индивидуальным предпринимателем:</w:t>
      </w:r>
    </w:p>
    <w:bookmarkEnd w:id="120"/>
    <w:bookmarkStart w:name="z134" w:id="121"/>
    <w:p>
      <w:pPr>
        <w:spacing w:after="0"/>
        <w:ind w:left="0"/>
        <w:jc w:val="both"/>
      </w:pPr>
      <w:r>
        <w:rPr>
          <w:rFonts w:ascii="Times New Roman"/>
          <w:b w:val="false"/>
          <w:i w:val="false"/>
          <w:color w:val="000000"/>
          <w:sz w:val="28"/>
        </w:rPr>
        <w:t>
      фамилию, имя, отчество (при наличии);</w:t>
      </w:r>
    </w:p>
    <w:bookmarkEnd w:id="121"/>
    <w:bookmarkStart w:name="z135" w:id="122"/>
    <w:p>
      <w:pPr>
        <w:spacing w:after="0"/>
        <w:ind w:left="0"/>
        <w:jc w:val="both"/>
      </w:pPr>
      <w:r>
        <w:rPr>
          <w:rFonts w:ascii="Times New Roman"/>
          <w:b w:val="false"/>
          <w:i w:val="false"/>
          <w:color w:val="000000"/>
          <w:sz w:val="28"/>
        </w:rPr>
        <w:t>
      место жительства (в соответствии с пунктом 24 настоящего Порядка);</w:t>
      </w:r>
    </w:p>
    <w:bookmarkEnd w:id="122"/>
    <w:bookmarkStart w:name="z136" w:id="123"/>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25 настоящего Порядка);</w:t>
      </w:r>
    </w:p>
    <w:bookmarkEnd w:id="123"/>
    <w:bookmarkStart w:name="z137" w:id="124"/>
    <w:p>
      <w:pPr>
        <w:spacing w:after="0"/>
        <w:ind w:left="0"/>
        <w:jc w:val="both"/>
      </w:pPr>
      <w:r>
        <w:rPr>
          <w:rFonts w:ascii="Times New Roman"/>
          <w:b w:val="false"/>
          <w:i w:val="false"/>
          <w:color w:val="000000"/>
          <w:sz w:val="28"/>
        </w:rPr>
        <w:t>
      налоговый номер (кроме Республики Беларусь) (в соответствии с пунктом 26 настоящего Порядка);</w:t>
      </w:r>
    </w:p>
    <w:bookmarkEnd w:id="124"/>
    <w:bookmarkStart w:name="z138" w:id="125"/>
    <w:p>
      <w:pPr>
        <w:spacing w:after="0"/>
        <w:ind w:left="0"/>
        <w:jc w:val="both"/>
      </w:pPr>
      <w:r>
        <w:rPr>
          <w:rFonts w:ascii="Times New Roman"/>
          <w:b w:val="false"/>
          <w:i w:val="false"/>
          <w:color w:val="000000"/>
          <w:sz w:val="28"/>
        </w:rPr>
        <w:t>
      номерной знак общественных услуг (НЗОУ) или номер справки об отсутствии такого знака – для Республики Армения, идентификационный таможенный номер (ИТН) в соответствии с классификатором формирования идентификационного таможенного номера, применяемым в Республике Казахстан, – для Республики Казахстан, идентификационный номер (при наличии) – для других государств-членов;</w:t>
      </w:r>
    </w:p>
    <w:bookmarkEnd w:id="125"/>
    <w:bookmarkStart w:name="z139" w:id="126"/>
    <w:p>
      <w:pPr>
        <w:spacing w:after="0"/>
        <w:ind w:left="0"/>
        <w:jc w:val="both"/>
      </w:pPr>
      <w:r>
        <w:rPr>
          <w:rFonts w:ascii="Times New Roman"/>
          <w:b w:val="false"/>
          <w:i w:val="false"/>
          <w:color w:val="000000"/>
          <w:sz w:val="28"/>
        </w:rPr>
        <w:t>
      контактные реквизиты (в соответствии с пунктом 27 настоящего Порядка);</w:t>
      </w:r>
    </w:p>
    <w:bookmarkEnd w:id="126"/>
    <w:bookmarkStart w:name="z140" w:id="127"/>
    <w:p>
      <w:pPr>
        <w:spacing w:after="0"/>
        <w:ind w:left="0"/>
        <w:jc w:val="both"/>
      </w:pPr>
      <w:r>
        <w:rPr>
          <w:rFonts w:ascii="Times New Roman"/>
          <w:b w:val="false"/>
          <w:i w:val="false"/>
          <w:color w:val="000000"/>
          <w:sz w:val="28"/>
        </w:rPr>
        <w:t>
      г) для иностранной организации:</w:t>
      </w:r>
    </w:p>
    <w:bookmarkEnd w:id="127"/>
    <w:bookmarkStart w:name="z141" w:id="128"/>
    <w:p>
      <w:pPr>
        <w:spacing w:after="0"/>
        <w:ind w:left="0"/>
        <w:jc w:val="both"/>
      </w:pPr>
      <w:r>
        <w:rPr>
          <w:rFonts w:ascii="Times New Roman"/>
          <w:b w:val="false"/>
          <w:i w:val="false"/>
          <w:color w:val="000000"/>
          <w:sz w:val="28"/>
        </w:rPr>
        <w:t>
      полное или краткое (сокращенное) наименование;</w:t>
      </w:r>
    </w:p>
    <w:bookmarkEnd w:id="128"/>
    <w:bookmarkStart w:name="z142" w:id="129"/>
    <w:p>
      <w:pPr>
        <w:spacing w:after="0"/>
        <w:ind w:left="0"/>
        <w:jc w:val="both"/>
      </w:pPr>
      <w:r>
        <w:rPr>
          <w:rFonts w:ascii="Times New Roman"/>
          <w:b w:val="false"/>
          <w:i w:val="false"/>
          <w:color w:val="000000"/>
          <w:sz w:val="28"/>
        </w:rPr>
        <w:t>
      место нахождения (в соответствии с пунктом 24 настоящего Порядка);</w:t>
      </w:r>
    </w:p>
    <w:bookmarkEnd w:id="129"/>
    <w:bookmarkStart w:name="z143" w:id="130"/>
    <w:p>
      <w:pPr>
        <w:spacing w:after="0"/>
        <w:ind w:left="0"/>
        <w:jc w:val="both"/>
      </w:pPr>
      <w:r>
        <w:rPr>
          <w:rFonts w:ascii="Times New Roman"/>
          <w:b w:val="false"/>
          <w:i w:val="false"/>
          <w:color w:val="000000"/>
          <w:sz w:val="28"/>
        </w:rPr>
        <w:t>
      налоговый номер (в соответствии с пунктом 26 настоящего Порядка) (для Республики Казахстан);</w:t>
      </w:r>
    </w:p>
    <w:bookmarkEnd w:id="130"/>
    <w:bookmarkStart w:name="z144" w:id="131"/>
    <w:p>
      <w:pPr>
        <w:spacing w:after="0"/>
        <w:ind w:left="0"/>
        <w:jc w:val="both"/>
      </w:pPr>
      <w:r>
        <w:rPr>
          <w:rFonts w:ascii="Times New Roman"/>
          <w:b w:val="false"/>
          <w:i w:val="false"/>
          <w:color w:val="000000"/>
          <w:sz w:val="28"/>
        </w:rPr>
        <w:t>
      контактные реквизиты (в соответствии с пунктом 27 настоящего Порядка);</w:t>
      </w:r>
    </w:p>
    <w:bookmarkEnd w:id="131"/>
    <w:bookmarkStart w:name="z145" w:id="132"/>
    <w:p>
      <w:pPr>
        <w:spacing w:after="0"/>
        <w:ind w:left="0"/>
        <w:jc w:val="both"/>
      </w:pPr>
      <w:r>
        <w:rPr>
          <w:rFonts w:ascii="Times New Roman"/>
          <w:b w:val="false"/>
          <w:i w:val="false"/>
          <w:color w:val="000000"/>
          <w:sz w:val="28"/>
        </w:rPr>
        <w:t>
      д) для иностранного физического лица:</w:t>
      </w:r>
    </w:p>
    <w:bookmarkEnd w:id="132"/>
    <w:bookmarkStart w:name="z146" w:id="133"/>
    <w:p>
      <w:pPr>
        <w:spacing w:after="0"/>
        <w:ind w:left="0"/>
        <w:jc w:val="both"/>
      </w:pPr>
      <w:r>
        <w:rPr>
          <w:rFonts w:ascii="Times New Roman"/>
          <w:b w:val="false"/>
          <w:i w:val="false"/>
          <w:color w:val="000000"/>
          <w:sz w:val="28"/>
        </w:rPr>
        <w:t>
      фамилию, имя, отчество (при наличии);</w:t>
      </w:r>
    </w:p>
    <w:bookmarkEnd w:id="133"/>
    <w:bookmarkStart w:name="z147" w:id="134"/>
    <w:p>
      <w:pPr>
        <w:spacing w:after="0"/>
        <w:ind w:left="0"/>
        <w:jc w:val="both"/>
      </w:pPr>
      <w:r>
        <w:rPr>
          <w:rFonts w:ascii="Times New Roman"/>
          <w:b w:val="false"/>
          <w:i w:val="false"/>
          <w:color w:val="000000"/>
          <w:sz w:val="28"/>
        </w:rPr>
        <w:t>
      место жительства (в соответствии с пунктом 24 настоящего Порядка);</w:t>
      </w:r>
    </w:p>
    <w:bookmarkEnd w:id="134"/>
    <w:bookmarkStart w:name="z148" w:id="135"/>
    <w:p>
      <w:pPr>
        <w:spacing w:after="0"/>
        <w:ind w:left="0"/>
        <w:jc w:val="both"/>
      </w:pPr>
      <w:r>
        <w:rPr>
          <w:rFonts w:ascii="Times New Roman"/>
          <w:b w:val="false"/>
          <w:i w:val="false"/>
          <w:color w:val="000000"/>
          <w:sz w:val="28"/>
        </w:rPr>
        <w:t>
      сведения о документе, удостоверяющем личность (в соответствии с пунктом 25 настоящего Порядка);</w:t>
      </w:r>
    </w:p>
    <w:bookmarkEnd w:id="135"/>
    <w:bookmarkStart w:name="z149" w:id="136"/>
    <w:p>
      <w:pPr>
        <w:spacing w:after="0"/>
        <w:ind w:left="0"/>
        <w:jc w:val="both"/>
      </w:pPr>
      <w:r>
        <w:rPr>
          <w:rFonts w:ascii="Times New Roman"/>
          <w:b w:val="false"/>
          <w:i w:val="false"/>
          <w:color w:val="000000"/>
          <w:sz w:val="28"/>
        </w:rPr>
        <w:t>
      номерной знак общественных услуг (НЗОУ) или номер справки об отсутствии такого знака – для Республики Армения, налоговый номер (в соответствии с пунктом 26 настоящего Порядка) – для Республики Казахстан, идентификационный номер (при наличии) – для других государств-членов;</w:t>
      </w:r>
    </w:p>
    <w:bookmarkEnd w:id="136"/>
    <w:bookmarkStart w:name="z150" w:id="137"/>
    <w:p>
      <w:pPr>
        <w:spacing w:after="0"/>
        <w:ind w:left="0"/>
        <w:jc w:val="both"/>
      </w:pPr>
      <w:r>
        <w:rPr>
          <w:rFonts w:ascii="Times New Roman"/>
          <w:b w:val="false"/>
          <w:i w:val="false"/>
          <w:color w:val="000000"/>
          <w:sz w:val="28"/>
        </w:rPr>
        <w:t>
      контактные реквизиты (в соответствии с пунктом 27 настоящего Порядка).</w:t>
      </w:r>
    </w:p>
    <w:bookmarkEnd w:id="137"/>
    <w:bookmarkStart w:name="z151" w:id="138"/>
    <w:p>
      <w:pPr>
        <w:spacing w:after="0"/>
        <w:ind w:left="0"/>
        <w:jc w:val="both"/>
      </w:pPr>
      <w:r>
        <w:rPr>
          <w:rFonts w:ascii="Times New Roman"/>
          <w:b w:val="false"/>
          <w:i w:val="false"/>
          <w:color w:val="000000"/>
          <w:sz w:val="28"/>
        </w:rPr>
        <w:t>
      24. Сведения о месте жительства или месте нахождения указываются в сертификате в виде электронного документа в соответствующих реквизитах структуры сертификата, а в разовом сертификате в виде документа на бумажном носителе – в соответствующей графе сертификата отдельной строкой через запятую и включают в себя:</w:t>
      </w:r>
    </w:p>
    <w:bookmarkEnd w:id="138"/>
    <w:bookmarkStart w:name="z152" w:id="139"/>
    <w:p>
      <w:pPr>
        <w:spacing w:after="0"/>
        <w:ind w:left="0"/>
        <w:jc w:val="both"/>
      </w:pPr>
      <w:r>
        <w:rPr>
          <w:rFonts w:ascii="Times New Roman"/>
          <w:b w:val="false"/>
          <w:i w:val="false"/>
          <w:color w:val="000000"/>
          <w:sz w:val="28"/>
        </w:rPr>
        <w:t>
      а) краткое название страны (региона или части страны) в соответствии с классификатором стран мира;</w:t>
      </w:r>
    </w:p>
    <w:bookmarkEnd w:id="139"/>
    <w:bookmarkStart w:name="z153" w:id="140"/>
    <w:p>
      <w:pPr>
        <w:spacing w:after="0"/>
        <w:ind w:left="0"/>
        <w:jc w:val="both"/>
      </w:pPr>
      <w:r>
        <w:rPr>
          <w:rFonts w:ascii="Times New Roman"/>
          <w:b w:val="false"/>
          <w:i w:val="false"/>
          <w:color w:val="000000"/>
          <w:sz w:val="28"/>
        </w:rPr>
        <w:t>
      б) административно-территориальную единицу (регион, область, район и т. д.) (для Кыргызской Республики при указании сведений о физическом лице, имеющем постоянное место жительства в Кыргызской Республике и не являющемся индивидуальным предпринимателем, – код административно-территориальной единицы в соответствии с государственным классификатором системы обозначений объектов административно-территориальных и территориальных единиц (ЕК СОАТЕ));</w:t>
      </w:r>
    </w:p>
    <w:bookmarkEnd w:id="140"/>
    <w:bookmarkStart w:name="z154" w:id="141"/>
    <w:p>
      <w:pPr>
        <w:spacing w:after="0"/>
        <w:ind w:left="0"/>
        <w:jc w:val="both"/>
      </w:pPr>
      <w:r>
        <w:rPr>
          <w:rFonts w:ascii="Times New Roman"/>
          <w:b w:val="false"/>
          <w:i w:val="false"/>
          <w:color w:val="000000"/>
          <w:sz w:val="28"/>
        </w:rPr>
        <w:t>
      в) населенный пункт;</w:t>
      </w:r>
    </w:p>
    <w:bookmarkEnd w:id="141"/>
    <w:bookmarkStart w:name="z155" w:id="142"/>
    <w:p>
      <w:pPr>
        <w:spacing w:after="0"/>
        <w:ind w:left="0"/>
        <w:jc w:val="both"/>
      </w:pPr>
      <w:r>
        <w:rPr>
          <w:rFonts w:ascii="Times New Roman"/>
          <w:b w:val="false"/>
          <w:i w:val="false"/>
          <w:color w:val="000000"/>
          <w:sz w:val="28"/>
        </w:rPr>
        <w:t>
      г) улицу (бульвар, проспект и т. д.);</w:t>
      </w:r>
    </w:p>
    <w:bookmarkEnd w:id="142"/>
    <w:bookmarkStart w:name="z156" w:id="143"/>
    <w:p>
      <w:pPr>
        <w:spacing w:after="0"/>
        <w:ind w:left="0"/>
        <w:jc w:val="both"/>
      </w:pPr>
      <w:r>
        <w:rPr>
          <w:rFonts w:ascii="Times New Roman"/>
          <w:b w:val="false"/>
          <w:i w:val="false"/>
          <w:color w:val="000000"/>
          <w:sz w:val="28"/>
        </w:rPr>
        <w:t>
      д) номер дома;</w:t>
      </w:r>
    </w:p>
    <w:bookmarkEnd w:id="143"/>
    <w:bookmarkStart w:name="z157" w:id="144"/>
    <w:p>
      <w:pPr>
        <w:spacing w:after="0"/>
        <w:ind w:left="0"/>
        <w:jc w:val="both"/>
      </w:pPr>
      <w:r>
        <w:rPr>
          <w:rFonts w:ascii="Times New Roman"/>
          <w:b w:val="false"/>
          <w:i w:val="false"/>
          <w:color w:val="000000"/>
          <w:sz w:val="28"/>
        </w:rPr>
        <w:t>
      е) номер корпуса (строения);</w:t>
      </w:r>
    </w:p>
    <w:bookmarkEnd w:id="144"/>
    <w:bookmarkStart w:name="z158" w:id="145"/>
    <w:p>
      <w:pPr>
        <w:spacing w:after="0"/>
        <w:ind w:left="0"/>
        <w:jc w:val="both"/>
      </w:pPr>
      <w:r>
        <w:rPr>
          <w:rFonts w:ascii="Times New Roman"/>
          <w:b w:val="false"/>
          <w:i w:val="false"/>
          <w:color w:val="000000"/>
          <w:sz w:val="28"/>
        </w:rPr>
        <w:t>
      ж) номер квартиры (комнаты, офиса).</w:t>
      </w:r>
    </w:p>
    <w:bookmarkEnd w:id="145"/>
    <w:bookmarkStart w:name="z159" w:id="146"/>
    <w:p>
      <w:pPr>
        <w:spacing w:after="0"/>
        <w:ind w:left="0"/>
        <w:jc w:val="both"/>
      </w:pPr>
      <w:r>
        <w:rPr>
          <w:rFonts w:ascii="Times New Roman"/>
          <w:b w:val="false"/>
          <w:i w:val="false"/>
          <w:color w:val="000000"/>
          <w:sz w:val="28"/>
        </w:rPr>
        <w:t>
      25. Сведения о документе, удостоверяющем личность, указываются в сертификате в виде электронного документа в соответствующих реквизитах структуры сертификата, а в разовом сертификате в виде документа на бумажном носителе – в соответствующей графе сертификата отдельной строкой через запятую и включают в себя:</w:t>
      </w:r>
    </w:p>
    <w:bookmarkEnd w:id="146"/>
    <w:bookmarkStart w:name="z160" w:id="147"/>
    <w:p>
      <w:pPr>
        <w:spacing w:after="0"/>
        <w:ind w:left="0"/>
        <w:jc w:val="both"/>
      </w:pPr>
      <w:r>
        <w:rPr>
          <w:rFonts w:ascii="Times New Roman"/>
          <w:b w:val="false"/>
          <w:i w:val="false"/>
          <w:color w:val="000000"/>
          <w:sz w:val="28"/>
        </w:rPr>
        <w:t>
      а) код вида документа в соответствии с классификатором видов документов, удостоверяющих личность;</w:t>
      </w:r>
    </w:p>
    <w:bookmarkEnd w:id="147"/>
    <w:bookmarkStart w:name="z161" w:id="148"/>
    <w:p>
      <w:pPr>
        <w:spacing w:after="0"/>
        <w:ind w:left="0"/>
        <w:jc w:val="both"/>
      </w:pPr>
      <w:r>
        <w:rPr>
          <w:rFonts w:ascii="Times New Roman"/>
          <w:b w:val="false"/>
          <w:i w:val="false"/>
          <w:color w:val="000000"/>
          <w:sz w:val="28"/>
        </w:rPr>
        <w:t>
      б) код страны (региона или части страны), уполномоченным органом которой выдан документ, удостоверяющий личность, в соответствии с классификатором стран мира;</w:t>
      </w:r>
    </w:p>
    <w:bookmarkEnd w:id="148"/>
    <w:bookmarkStart w:name="z162" w:id="149"/>
    <w:p>
      <w:pPr>
        <w:spacing w:after="0"/>
        <w:ind w:left="0"/>
        <w:jc w:val="both"/>
      </w:pPr>
      <w:r>
        <w:rPr>
          <w:rFonts w:ascii="Times New Roman"/>
          <w:b w:val="false"/>
          <w:i w:val="false"/>
          <w:color w:val="000000"/>
          <w:sz w:val="28"/>
        </w:rPr>
        <w:t>
      в) серию (при наличии) и номер документа (через пробел);</w:t>
      </w:r>
    </w:p>
    <w:bookmarkEnd w:id="149"/>
    <w:bookmarkStart w:name="z163" w:id="150"/>
    <w:p>
      <w:pPr>
        <w:spacing w:after="0"/>
        <w:ind w:left="0"/>
        <w:jc w:val="both"/>
      </w:pPr>
      <w:r>
        <w:rPr>
          <w:rFonts w:ascii="Times New Roman"/>
          <w:b w:val="false"/>
          <w:i w:val="false"/>
          <w:color w:val="000000"/>
          <w:sz w:val="28"/>
        </w:rPr>
        <w:t>
      г) дату выдачи документа в формате дд.мм.гггг (день, месяц, календарный год).</w:t>
      </w:r>
    </w:p>
    <w:bookmarkEnd w:id="150"/>
    <w:bookmarkStart w:name="z164" w:id="151"/>
    <w:p>
      <w:pPr>
        <w:spacing w:after="0"/>
        <w:ind w:left="0"/>
        <w:jc w:val="both"/>
      </w:pPr>
      <w:r>
        <w:rPr>
          <w:rFonts w:ascii="Times New Roman"/>
          <w:b w:val="false"/>
          <w:i w:val="false"/>
          <w:color w:val="000000"/>
          <w:sz w:val="28"/>
        </w:rPr>
        <w:t>
      26. Под налоговым номером лица понимается:</w:t>
      </w:r>
    </w:p>
    <w:bookmarkEnd w:id="151"/>
    <w:bookmarkStart w:name="z165" w:id="152"/>
    <w:p>
      <w:pPr>
        <w:spacing w:after="0"/>
        <w:ind w:left="0"/>
        <w:jc w:val="both"/>
      </w:pPr>
      <w:r>
        <w:rPr>
          <w:rFonts w:ascii="Times New Roman"/>
          <w:b w:val="false"/>
          <w:i w:val="false"/>
          <w:color w:val="000000"/>
          <w:sz w:val="28"/>
        </w:rPr>
        <w:t>
      а) в Республике Армения – учетный номер налогоплательщика (УНН);</w:t>
      </w:r>
    </w:p>
    <w:bookmarkEnd w:id="152"/>
    <w:bookmarkStart w:name="z166" w:id="153"/>
    <w:p>
      <w:pPr>
        <w:spacing w:after="0"/>
        <w:ind w:left="0"/>
        <w:jc w:val="both"/>
      </w:pPr>
      <w:r>
        <w:rPr>
          <w:rFonts w:ascii="Times New Roman"/>
          <w:b w:val="false"/>
          <w:i w:val="false"/>
          <w:color w:val="000000"/>
          <w:sz w:val="28"/>
        </w:rPr>
        <w:t>
      б) в Республике Беларусь – учетный номер плательщика (УНП) (за исключением физического лица, не являющегося индивидуальным предпринимателем);</w:t>
      </w:r>
    </w:p>
    <w:bookmarkEnd w:id="153"/>
    <w:bookmarkStart w:name="z167" w:id="154"/>
    <w:p>
      <w:pPr>
        <w:spacing w:after="0"/>
        <w:ind w:left="0"/>
        <w:jc w:val="both"/>
      </w:pPr>
      <w:r>
        <w:rPr>
          <w:rFonts w:ascii="Times New Roman"/>
          <w:b w:val="false"/>
          <w:i w:val="false"/>
          <w:color w:val="000000"/>
          <w:sz w:val="28"/>
        </w:rPr>
        <w:t>
      в) в Республике Казахстан – бизнес-идентификационный номер (БИН) – для организации (филиала и представительства) и индивидуального предпринимателя, осуществляющего деятельность в виде совместного предпринимательства, либо индивидуальный идентификационный номер (ИИН) – для физического лица, в том числе для индивидуального предпринимателя, осуществляющего деятельность в виде личного предпринимательства. Если в качестве лица, представившего сертификат, декларанта товаров, помещаемых под таможенную процедуру таможенного транзита, выступает иностранное лицо, то указывается бизнес-идентификационный номер (БИН) для иностранного юридического лица либо уникальный идентификационный номер (УИН) для иностранного физического лица;</w:t>
      </w:r>
    </w:p>
    <w:bookmarkEnd w:id="154"/>
    <w:bookmarkStart w:name="z168" w:id="155"/>
    <w:p>
      <w:pPr>
        <w:spacing w:after="0"/>
        <w:ind w:left="0"/>
        <w:jc w:val="both"/>
      </w:pPr>
      <w:r>
        <w:rPr>
          <w:rFonts w:ascii="Times New Roman"/>
          <w:b w:val="false"/>
          <w:i w:val="false"/>
          <w:color w:val="000000"/>
          <w:sz w:val="28"/>
        </w:rPr>
        <w:t>
      г) в Кыргызской Республике – идентификационный налоговый номер налогоплательщика (ИНН) – для юридического лица и индивидуального предпринимателя либо персональный идентификационный номер (ПИН) – для физического лица, осуществляющего коммерческую деятельность на территории Кыргызской Республики и не являющегося индивидуальным предпринимателем;</w:t>
      </w:r>
    </w:p>
    <w:bookmarkEnd w:id="155"/>
    <w:bookmarkStart w:name="z169" w:id="156"/>
    <w:p>
      <w:pPr>
        <w:spacing w:after="0"/>
        <w:ind w:left="0"/>
        <w:jc w:val="both"/>
      </w:pPr>
      <w:r>
        <w:rPr>
          <w:rFonts w:ascii="Times New Roman"/>
          <w:b w:val="false"/>
          <w:i w:val="false"/>
          <w:color w:val="000000"/>
          <w:sz w:val="28"/>
        </w:rPr>
        <w:t>
      д) в Российской Федерации – идентификационный номер налогоплательщика (ИНН).</w:t>
      </w:r>
    </w:p>
    <w:bookmarkEnd w:id="156"/>
    <w:bookmarkStart w:name="z170" w:id="157"/>
    <w:p>
      <w:pPr>
        <w:spacing w:after="0"/>
        <w:ind w:left="0"/>
        <w:jc w:val="both"/>
      </w:pPr>
      <w:r>
        <w:rPr>
          <w:rFonts w:ascii="Times New Roman"/>
          <w:b w:val="false"/>
          <w:i w:val="false"/>
          <w:color w:val="000000"/>
          <w:sz w:val="28"/>
        </w:rPr>
        <w:t>
      27. Сведения о контактных реквизитах лица указываются в сертификате в виде электронного документа в соответствующих реквизитах структуры сертификата, а в разовом сертификате в виде документа на бумажном носителе – в соответствующей графе сертификата отдельной строкой через запятую и включают в себя:</w:t>
      </w:r>
    </w:p>
    <w:bookmarkEnd w:id="157"/>
    <w:bookmarkStart w:name="z171" w:id="158"/>
    <w:p>
      <w:pPr>
        <w:spacing w:after="0"/>
        <w:ind w:left="0"/>
        <w:jc w:val="both"/>
      </w:pPr>
      <w:r>
        <w:rPr>
          <w:rFonts w:ascii="Times New Roman"/>
          <w:b w:val="false"/>
          <w:i w:val="false"/>
          <w:color w:val="000000"/>
          <w:sz w:val="28"/>
        </w:rPr>
        <w:t>
      а) наименование вида связи (телефон, факс, электронная почта и т. д.);</w:t>
      </w:r>
    </w:p>
    <w:bookmarkEnd w:id="158"/>
    <w:bookmarkStart w:name="z172" w:id="159"/>
    <w:p>
      <w:pPr>
        <w:spacing w:after="0"/>
        <w:ind w:left="0"/>
        <w:jc w:val="both"/>
      </w:pPr>
      <w:r>
        <w:rPr>
          <w:rFonts w:ascii="Times New Roman"/>
          <w:b w:val="false"/>
          <w:i w:val="false"/>
          <w:color w:val="000000"/>
          <w:sz w:val="28"/>
        </w:rPr>
        <w:t>
      б) идентификатор канала связи (номер телефона, факса, адрес электронной почты и т. д.).</w:t>
      </w:r>
    </w:p>
    <w:bookmarkEnd w:id="159"/>
    <w:bookmarkStart w:name="z173" w:id="160"/>
    <w:p>
      <w:pPr>
        <w:spacing w:after="0"/>
        <w:ind w:left="0"/>
        <w:jc w:val="both"/>
      </w:pPr>
      <w:r>
        <w:rPr>
          <w:rFonts w:ascii="Times New Roman"/>
          <w:b w:val="false"/>
          <w:i w:val="false"/>
          <w:color w:val="000000"/>
          <w:sz w:val="28"/>
        </w:rPr>
        <w:t xml:space="preserve">
      28. Срок действия разового сертификата составляет 30 календарных дней со дня его регистрации. </w:t>
      </w:r>
    </w:p>
    <w:bookmarkEnd w:id="160"/>
    <w:bookmarkStart w:name="z174" w:id="161"/>
    <w:p>
      <w:pPr>
        <w:spacing w:after="0"/>
        <w:ind w:left="0"/>
        <w:jc w:val="both"/>
      </w:pPr>
      <w:r>
        <w:rPr>
          <w:rFonts w:ascii="Times New Roman"/>
          <w:b w:val="false"/>
          <w:i w:val="false"/>
          <w:color w:val="000000"/>
          <w:sz w:val="28"/>
        </w:rPr>
        <w:t>
      Срок действия генерального сертификата определяется лицом, его представившим, с учетом способа предоставленного генерального обеспечения, но не может превышать сроки, в пределах которых генеральный сертификат в соответствии с пунктом 8 Порядка использования сертификата обеспечения исполнения обязанности по уплате таможенных пошлин, налогов в отношении товаров, перевозимых по нескольким транзитным декларациям, и внесения в такой сертификат изменений (дополнений), утвержденного Решением Коллегии Евразийской экономической комиссии от 24 октября 2023 г. № 151, может быть представлен в таможенный орган регистрации, а при предоставлении генерального обеспечения в виде денежных средств (денег), срок нахождения которых на соответствующих счетах согласно законодательству государств-членов не ограничен, – не может превышать 3 года со дня регистрации генерального сертификата.</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октября 2023 г. № 151</w:t>
            </w:r>
          </w:p>
        </w:tc>
      </w:tr>
    </w:tbl>
    <w:bookmarkStart w:name="z176" w:id="162"/>
    <w:p>
      <w:pPr>
        <w:spacing w:after="0"/>
        <w:ind w:left="0"/>
        <w:jc w:val="left"/>
      </w:pPr>
      <w:r>
        <w:rPr>
          <w:rFonts w:ascii="Times New Roman"/>
          <w:b/>
          <w:i w:val="false"/>
          <w:color w:val="000000"/>
        </w:rPr>
        <w:t xml:space="preserve"> ПОРЯДОК</w:t>
      </w:r>
    </w:p>
    <w:bookmarkEnd w:id="162"/>
    <w:bookmarkStart w:name="z177" w:id="163"/>
    <w:p>
      <w:pPr>
        <w:spacing w:after="0"/>
        <w:ind w:left="0"/>
        <w:jc w:val="left"/>
      </w:pPr>
      <w:r>
        <w:rPr>
          <w:rFonts w:ascii="Times New Roman"/>
          <w:b/>
          <w:i w:val="false"/>
          <w:color w:val="000000"/>
        </w:rPr>
        <w:t xml:space="preserve"> использования сертификата обеспечения исполнения обязанности по уплате таможенных пошлин, налогов в отношении товаров, перевозимых по одной транзитной декларации, и внесения в такой сертификат изменений (дополнений)</w:t>
      </w:r>
    </w:p>
    <w:bookmarkEnd w:id="163"/>
    <w:bookmarkStart w:name="z178" w:id="164"/>
    <w:p>
      <w:pPr>
        <w:spacing w:after="0"/>
        <w:ind w:left="0"/>
        <w:jc w:val="left"/>
      </w:pPr>
      <w:r>
        <w:rPr>
          <w:rFonts w:ascii="Times New Roman"/>
          <w:b/>
          <w:i w:val="false"/>
          <w:color w:val="000000"/>
        </w:rPr>
        <w:t xml:space="preserve"> I. Общие положения</w:t>
      </w:r>
    </w:p>
    <w:bookmarkEnd w:id="164"/>
    <w:bookmarkStart w:name="z179" w:id="165"/>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147 Таможенного кодекса Евразийского экономического союза (далее – Кодекс) и определяет правила использования сертификата обеспечения исполнения обязанности по уплате таможенных пошлин, налогов в отношении товаров, перевозимых по одной транзитной декларации (далее – разовый сертификат), в том числе правила представления разового сертификата в таможенный орган государства – члена Евразийского экономического союза (далее – государство-член), регистрации, отказа в регистрации, аннулирования регистрации, прекращения действия (погашения), принятия и аннулирования принятия разового сертификата, а также внесения в такой сертификат изменений (дополнений).</w:t>
      </w:r>
    </w:p>
    <w:bookmarkEnd w:id="165"/>
    <w:bookmarkStart w:name="z180" w:id="166"/>
    <w:p>
      <w:pPr>
        <w:spacing w:after="0"/>
        <w:ind w:left="0"/>
        <w:jc w:val="both"/>
      </w:pPr>
      <w:r>
        <w:rPr>
          <w:rFonts w:ascii="Times New Roman"/>
          <w:b w:val="false"/>
          <w:i w:val="false"/>
          <w:color w:val="000000"/>
          <w:sz w:val="28"/>
        </w:rPr>
        <w:t>
      2. Разовый сертификат используется в случае, если товары помещаются под таможенную процедуру таможенного транзита таможенным органом одного государства-члена (далее – таможенный орган отправления), а обеспечение исполнения обязанности по уплате таможенных пошлин, налогов, специальных, антидемпинговых, компенсационных пошлин (далее соответственно – обеспечение, пошлины, налоги) в отношении таких товаров предоставлено таможенному органу другого государства-члена, в котором находится таможенный орган назначения.</w:t>
      </w:r>
    </w:p>
    <w:bookmarkEnd w:id="166"/>
    <w:bookmarkStart w:name="z181" w:id="167"/>
    <w:p>
      <w:pPr>
        <w:spacing w:after="0"/>
        <w:ind w:left="0"/>
        <w:jc w:val="both"/>
      </w:pPr>
      <w:r>
        <w:rPr>
          <w:rFonts w:ascii="Times New Roman"/>
          <w:b w:val="false"/>
          <w:i w:val="false"/>
          <w:color w:val="000000"/>
          <w:sz w:val="28"/>
        </w:rPr>
        <w:t>
      В случае если товары помещаются под таможенную процедуру таможенного транзита таможенным органом государства-члена, в таможенный орган которого предоставлено обеспечение, и в целях подтверждения предоставления обеспечения применяется разовый сертификат, при использовании такого сертификата положения подпункта "е" пункта 13, подпункта "в" пункта 17, пунктов 20 и 21, подпункта "в" пункта 22, подпункта "в" пункта 24 и подпункта "в" пункта 32 настоящего Порядка не применяются.</w:t>
      </w:r>
    </w:p>
    <w:bookmarkEnd w:id="167"/>
    <w:bookmarkStart w:name="z182" w:id="168"/>
    <w:p>
      <w:pPr>
        <w:spacing w:after="0"/>
        <w:ind w:left="0"/>
        <w:jc w:val="both"/>
      </w:pPr>
      <w:r>
        <w:rPr>
          <w:rFonts w:ascii="Times New Roman"/>
          <w:b w:val="false"/>
          <w:i w:val="false"/>
          <w:color w:val="000000"/>
          <w:sz w:val="28"/>
        </w:rPr>
        <w:t>
      3. В случае если исполнение обязанности по уплате пошлин, налогов обеспечено несколькими способами и (или) обеспечение предоставлено в разных валютах, разовые сертификаты оформляются отдельно в отношении обеспечения, предоставленного каждым из способов в одной валюте.</w:t>
      </w:r>
    </w:p>
    <w:bookmarkEnd w:id="168"/>
    <w:bookmarkStart w:name="z183" w:id="169"/>
    <w:p>
      <w:pPr>
        <w:spacing w:after="0"/>
        <w:ind w:left="0"/>
        <w:jc w:val="both"/>
      </w:pPr>
      <w:r>
        <w:rPr>
          <w:rFonts w:ascii="Times New Roman"/>
          <w:b w:val="false"/>
          <w:i w:val="false"/>
          <w:color w:val="000000"/>
          <w:sz w:val="28"/>
        </w:rPr>
        <w:t>
      4</w:t>
      </w:r>
      <w:r>
        <w:rPr>
          <w:rFonts w:ascii="Times New Roman"/>
          <w:b w:val="false"/>
          <w:i/>
          <w:color w:val="000000"/>
          <w:sz w:val="28"/>
        </w:rPr>
        <w:t>. </w:t>
      </w:r>
      <w:r>
        <w:rPr>
          <w:rFonts w:ascii="Times New Roman"/>
          <w:b w:val="false"/>
          <w:i w:val="false"/>
          <w:color w:val="000000"/>
          <w:sz w:val="28"/>
        </w:rPr>
        <w:t>Разовый сертификат используется однократно в течение срока его действия, предусмотренного пунктом 28 Порядка заполнения сертификата обеспечения исполнения обязанности по уплате таможенных пошлин, налогов, утвержденного Решением Евразийской экономической комиссии от 24 октября 2023 г. № 151 (далее – Порядок заполнения сертификата).</w:t>
      </w:r>
    </w:p>
    <w:bookmarkEnd w:id="169"/>
    <w:bookmarkStart w:name="z184" w:id="170"/>
    <w:p>
      <w:pPr>
        <w:spacing w:after="0"/>
        <w:ind w:left="0"/>
        <w:jc w:val="both"/>
      </w:pPr>
      <w:r>
        <w:rPr>
          <w:rFonts w:ascii="Times New Roman"/>
          <w:b w:val="false"/>
          <w:i w:val="false"/>
          <w:color w:val="000000"/>
          <w:sz w:val="28"/>
        </w:rPr>
        <w:t>
      5. Представление разового сертификата в виде электронного документа в таможенный орган, регистрация разового сертификата либо отказ в его регистрации, аннулирование такой регистрации, прекращение действия (погашение) разового сертификата, отказ во внесении изменений (дополнений) в ранее зарегистрированный разовый сертификат фиксируются с использованием информационной системы таможенного органа государства-члена, таможенному органу которого предоставлено обеспечение (далее – таможенный орган регистрации).</w:t>
      </w:r>
    </w:p>
    <w:bookmarkEnd w:id="170"/>
    <w:bookmarkStart w:name="z185" w:id="171"/>
    <w:p>
      <w:pPr>
        <w:spacing w:after="0"/>
        <w:ind w:left="0"/>
        <w:jc w:val="both"/>
      </w:pPr>
      <w:r>
        <w:rPr>
          <w:rFonts w:ascii="Times New Roman"/>
          <w:b w:val="false"/>
          <w:i w:val="false"/>
          <w:color w:val="000000"/>
          <w:sz w:val="28"/>
        </w:rPr>
        <w:t>
      При представлении разового сертификата в виде документа на бумажном носителе сведения о таком сертификате и из него могут быть внесены в информационную систему таможенного органа до регистрации разового сертификата.</w:t>
      </w:r>
    </w:p>
    <w:bookmarkEnd w:id="171"/>
    <w:bookmarkStart w:name="z186" w:id="172"/>
    <w:p>
      <w:pPr>
        <w:spacing w:after="0"/>
        <w:ind w:left="0"/>
        <w:jc w:val="both"/>
      </w:pPr>
      <w:r>
        <w:rPr>
          <w:rFonts w:ascii="Times New Roman"/>
          <w:b w:val="false"/>
          <w:i w:val="false"/>
          <w:color w:val="000000"/>
          <w:sz w:val="28"/>
        </w:rPr>
        <w:t>
      Принятие разового сертификата в качестве документа, подтверждающего предоставление обеспечения, аннулирование принятия разового сертификата фиксируются с использованием информационной системы таможенного органа отправления.</w:t>
      </w:r>
    </w:p>
    <w:bookmarkEnd w:id="172"/>
    <w:bookmarkStart w:name="z187" w:id="173"/>
    <w:p>
      <w:pPr>
        <w:spacing w:after="0"/>
        <w:ind w:left="0"/>
        <w:jc w:val="left"/>
      </w:pPr>
      <w:r>
        <w:rPr>
          <w:rFonts w:ascii="Times New Roman"/>
          <w:b/>
          <w:i w:val="false"/>
          <w:color w:val="000000"/>
        </w:rPr>
        <w:t xml:space="preserve"> II. Представление разового сертификата для регистрации, регистрация и отказ в регистрации разового сертификата</w:t>
      </w:r>
    </w:p>
    <w:bookmarkEnd w:id="173"/>
    <w:bookmarkStart w:name="z188" w:id="174"/>
    <w:p>
      <w:pPr>
        <w:spacing w:after="0"/>
        <w:ind w:left="0"/>
        <w:jc w:val="both"/>
      </w:pPr>
      <w:r>
        <w:rPr>
          <w:rFonts w:ascii="Times New Roman"/>
          <w:b w:val="false"/>
          <w:i w:val="false"/>
          <w:color w:val="000000"/>
          <w:sz w:val="28"/>
        </w:rPr>
        <w:t>
      6. В целях регистрации разовый сертификат представляется в таможенный орган регистрации лицом, предоставившим обеспечение. В случае если исполнение обязанности по уплате пошлин, налогов обеспечивается поручительством, допускается представление разового сертификата в таможенный орган регистрации поручителем.</w:t>
      </w:r>
    </w:p>
    <w:bookmarkEnd w:id="174"/>
    <w:bookmarkStart w:name="z189" w:id="175"/>
    <w:p>
      <w:pPr>
        <w:spacing w:after="0"/>
        <w:ind w:left="0"/>
        <w:jc w:val="both"/>
      </w:pPr>
      <w:r>
        <w:rPr>
          <w:rFonts w:ascii="Times New Roman"/>
          <w:b w:val="false"/>
          <w:i w:val="false"/>
          <w:color w:val="000000"/>
          <w:sz w:val="28"/>
        </w:rPr>
        <w:t>
      Разовый сертификат представляется в виде электронного документа, сформированного в соответствии со структурой и форматом сертификата, определенными Евразийской экономической комиссией (далее – Комиссия).</w:t>
      </w:r>
    </w:p>
    <w:bookmarkEnd w:id="175"/>
    <w:bookmarkStart w:name="z190" w:id="176"/>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147 Кодекса, разовый сертификат может быть представлен в виде документа на бумажном носителе, заполненного в соответствии с Порядком заполнения сертификата.</w:t>
      </w:r>
    </w:p>
    <w:bookmarkEnd w:id="176"/>
    <w:bookmarkStart w:name="z191" w:id="177"/>
    <w:p>
      <w:pPr>
        <w:spacing w:after="0"/>
        <w:ind w:left="0"/>
        <w:jc w:val="both"/>
      </w:pPr>
      <w:r>
        <w:rPr>
          <w:rFonts w:ascii="Times New Roman"/>
          <w:b w:val="false"/>
          <w:i w:val="false"/>
          <w:color w:val="000000"/>
          <w:sz w:val="28"/>
        </w:rPr>
        <w:t xml:space="preserve">
      Разовый сертификат в виде документа на бумажном носителе представляется в таможенный орган регистрации в 2 экземплярах. </w:t>
      </w:r>
    </w:p>
    <w:bookmarkEnd w:id="177"/>
    <w:bookmarkStart w:name="z192" w:id="178"/>
    <w:p>
      <w:pPr>
        <w:spacing w:after="0"/>
        <w:ind w:left="0"/>
        <w:jc w:val="both"/>
      </w:pPr>
      <w:r>
        <w:rPr>
          <w:rFonts w:ascii="Times New Roman"/>
          <w:b w:val="false"/>
          <w:i w:val="false"/>
          <w:color w:val="000000"/>
          <w:sz w:val="28"/>
        </w:rPr>
        <w:t>
      7. Разовый сертификат представляется в таможенный орган регистрации в следующие сроки:</w:t>
      </w:r>
    </w:p>
    <w:bookmarkEnd w:id="178"/>
    <w:bookmarkStart w:name="z193" w:id="179"/>
    <w:p>
      <w:pPr>
        <w:spacing w:after="0"/>
        <w:ind w:left="0"/>
        <w:jc w:val="both"/>
      </w:pPr>
      <w:r>
        <w:rPr>
          <w:rFonts w:ascii="Times New Roman"/>
          <w:b w:val="false"/>
          <w:i w:val="false"/>
          <w:color w:val="000000"/>
          <w:sz w:val="28"/>
        </w:rPr>
        <w:t>
      а) в течение срока действия договора поручительства или банковской гарантии – если в таких договоре поручительства или банковской гарантии, обеспечивающих исполнение обязанности по уплате пошлин, налогов, определено, что требование таможенного органа о необходимости исполнения обязательств, принятых в рамках этих способов обеспечения, может быть предъявлено по истечении срока действия таких договора поручительства или банковской гарантии;</w:t>
      </w:r>
    </w:p>
    <w:bookmarkEnd w:id="179"/>
    <w:bookmarkStart w:name="z194" w:id="180"/>
    <w:p>
      <w:pPr>
        <w:spacing w:after="0"/>
        <w:ind w:left="0"/>
        <w:jc w:val="both"/>
      </w:pPr>
      <w:r>
        <w:rPr>
          <w:rFonts w:ascii="Times New Roman"/>
          <w:b w:val="false"/>
          <w:i w:val="false"/>
          <w:color w:val="000000"/>
          <w:sz w:val="28"/>
        </w:rPr>
        <w:t>
      б) в течение срока действия договора поручительства или банковской гарантии, но не позднее чем за 4 месяца до истечения срока их действия, – если в таких договоре поручительства или банковской гарантии, обеспечивающих исполнение обязанности по уплате пошлин, налогов, не установлено условие, указанное в подпункте "а" настоящего пункта;</w:t>
      </w:r>
    </w:p>
    <w:bookmarkEnd w:id="180"/>
    <w:bookmarkStart w:name="z195" w:id="181"/>
    <w:p>
      <w:pPr>
        <w:spacing w:after="0"/>
        <w:ind w:left="0"/>
        <w:jc w:val="both"/>
      </w:pPr>
      <w:r>
        <w:rPr>
          <w:rFonts w:ascii="Times New Roman"/>
          <w:b w:val="false"/>
          <w:i w:val="false"/>
          <w:color w:val="000000"/>
          <w:sz w:val="28"/>
        </w:rPr>
        <w:t>
      в) в течение срока действия договора о залоге имущества, но не позднее чем за 4 месяца до истечения срока его действия, – если исполнение обязанности по уплате пошлин, налогов обеспечивается залогом имущества;</w:t>
      </w:r>
    </w:p>
    <w:bookmarkEnd w:id="181"/>
    <w:bookmarkStart w:name="z196" w:id="182"/>
    <w:p>
      <w:pPr>
        <w:spacing w:after="0"/>
        <w:ind w:left="0"/>
        <w:jc w:val="both"/>
      </w:pPr>
      <w:r>
        <w:rPr>
          <w:rFonts w:ascii="Times New Roman"/>
          <w:b w:val="false"/>
          <w:i w:val="false"/>
          <w:color w:val="000000"/>
          <w:sz w:val="28"/>
        </w:rPr>
        <w:t>
      г) в течение срока нахождения денежных средств (денег) на соответствующих счетах – если исполнение обязанности по уплате пошлин, налогов обеспечивается денежными средствами (деньгами), срок нахождения которых на соответствующих счетах ограничен в соответствии с законодательством государств-членов;</w:t>
      </w:r>
    </w:p>
    <w:bookmarkEnd w:id="182"/>
    <w:bookmarkStart w:name="z197" w:id="183"/>
    <w:p>
      <w:pPr>
        <w:spacing w:after="0"/>
        <w:ind w:left="0"/>
        <w:jc w:val="both"/>
      </w:pPr>
      <w:r>
        <w:rPr>
          <w:rFonts w:ascii="Times New Roman"/>
          <w:b w:val="false"/>
          <w:i w:val="false"/>
          <w:color w:val="000000"/>
          <w:sz w:val="28"/>
        </w:rPr>
        <w:t xml:space="preserve">
      д) в течение срока действия документа, обеспечивающего исполнение обязанности по уплате пошлин, налогов при применении способа обеспечения, установленного законодательством государств-членов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 если в таком документе определено, что требование таможенного органа о необходимости исполнения обязательств, принятых в рамках этого способа обеспечения, может быть предъявлено по истечении срока действия такого документа;</w:t>
      </w:r>
    </w:p>
    <w:bookmarkEnd w:id="183"/>
    <w:bookmarkStart w:name="z198" w:id="184"/>
    <w:p>
      <w:pPr>
        <w:spacing w:after="0"/>
        <w:ind w:left="0"/>
        <w:jc w:val="both"/>
      </w:pPr>
      <w:r>
        <w:rPr>
          <w:rFonts w:ascii="Times New Roman"/>
          <w:b w:val="false"/>
          <w:i w:val="false"/>
          <w:color w:val="000000"/>
          <w:sz w:val="28"/>
        </w:rPr>
        <w:t xml:space="preserve">
      е) в течение срока действия документа, обеспечивающего исполнение обязанности по уплате пошлин, налогов при применении способа обеспечения, установленного законодательством государств-членов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но не позднее чем за 4 месяца до истечения срока действия такого документа, – если в таком документе не установлено условие, указанное в подпункте "д" настоящего пункта.</w:t>
      </w:r>
    </w:p>
    <w:bookmarkEnd w:id="184"/>
    <w:bookmarkStart w:name="z199" w:id="185"/>
    <w:p>
      <w:pPr>
        <w:spacing w:after="0"/>
        <w:ind w:left="0"/>
        <w:jc w:val="both"/>
      </w:pPr>
      <w:r>
        <w:rPr>
          <w:rFonts w:ascii="Times New Roman"/>
          <w:b w:val="false"/>
          <w:i w:val="false"/>
          <w:color w:val="000000"/>
          <w:sz w:val="28"/>
        </w:rPr>
        <w:t xml:space="preserve">
      8. В случае если исполнение обязанности по уплате пошлин, налогов обеспечено 2 или более договорами поручительства, банковскими гарантиями, договорами о залоге имущества, документами, обеспечивающими исполнение обязанности по уплате пошлин, налогов при применении способа обеспечения, установленного законодательством государств-членов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срок, в течение которого разовый сертификат должен быть представлен в таможенный орган регистрации, определяется в соответствии с пунктом 7 настоящего Порядка исходя из того, срок действия какого из указанных документов (договора, банковской гарантии или документа) заканчивается раньше.</w:t>
      </w:r>
    </w:p>
    <w:bookmarkEnd w:id="185"/>
    <w:bookmarkStart w:name="z200" w:id="186"/>
    <w:p>
      <w:pPr>
        <w:spacing w:after="0"/>
        <w:ind w:left="0"/>
        <w:jc w:val="both"/>
      </w:pPr>
      <w:r>
        <w:rPr>
          <w:rFonts w:ascii="Times New Roman"/>
          <w:b w:val="false"/>
          <w:i w:val="false"/>
          <w:color w:val="000000"/>
          <w:sz w:val="28"/>
        </w:rPr>
        <w:t>
      9. В случае если исполнение обязанности по уплате пошлин, налогов обеспечивается денежными средствами (деньгами), срок нахождения которых на соответствующих счетах не ограничен в соответствии с законодательством государств-членов, либо договором поручительства, срок действия которого не ограничен, срок представления разового сертификата в таможенный орган регистрации не ограничивается.</w:t>
      </w:r>
    </w:p>
    <w:bookmarkEnd w:id="186"/>
    <w:bookmarkStart w:name="z201" w:id="187"/>
    <w:p>
      <w:pPr>
        <w:spacing w:after="0"/>
        <w:ind w:left="0"/>
        <w:jc w:val="both"/>
      </w:pPr>
      <w:r>
        <w:rPr>
          <w:rFonts w:ascii="Times New Roman"/>
          <w:b w:val="false"/>
          <w:i w:val="false"/>
          <w:color w:val="000000"/>
          <w:sz w:val="28"/>
        </w:rPr>
        <w:t>
      10. При представлении разового сертификата таможенный орган регистрации:</w:t>
      </w:r>
    </w:p>
    <w:bookmarkEnd w:id="187"/>
    <w:bookmarkStart w:name="z202" w:id="188"/>
    <w:p>
      <w:pPr>
        <w:spacing w:after="0"/>
        <w:ind w:left="0"/>
        <w:jc w:val="both"/>
      </w:pPr>
      <w:r>
        <w:rPr>
          <w:rFonts w:ascii="Times New Roman"/>
          <w:b w:val="false"/>
          <w:i w:val="false"/>
          <w:color w:val="000000"/>
          <w:sz w:val="28"/>
        </w:rPr>
        <w:t xml:space="preserve">
      а) фиксирует с использованием информационной системы дату и время представления в таможенный орган регистрации разового сертификата в виде электронного документа; </w:t>
      </w:r>
    </w:p>
    <w:bookmarkEnd w:id="188"/>
    <w:bookmarkStart w:name="z203" w:id="189"/>
    <w:p>
      <w:pPr>
        <w:spacing w:after="0"/>
        <w:ind w:left="0"/>
        <w:jc w:val="both"/>
      </w:pPr>
      <w:r>
        <w:rPr>
          <w:rFonts w:ascii="Times New Roman"/>
          <w:b w:val="false"/>
          <w:i w:val="false"/>
          <w:color w:val="000000"/>
          <w:sz w:val="28"/>
        </w:rPr>
        <w:t>
      б) вносит в разовый сертификат в виде документа на бумажном носителе сведения о дате его представления в таможенный орган регистрации.</w:t>
      </w:r>
    </w:p>
    <w:bookmarkEnd w:id="189"/>
    <w:bookmarkStart w:name="z204" w:id="190"/>
    <w:p>
      <w:pPr>
        <w:spacing w:after="0"/>
        <w:ind w:left="0"/>
        <w:jc w:val="both"/>
      </w:pPr>
      <w:r>
        <w:rPr>
          <w:rFonts w:ascii="Times New Roman"/>
          <w:b w:val="false"/>
          <w:i w:val="false"/>
          <w:color w:val="000000"/>
          <w:sz w:val="28"/>
        </w:rPr>
        <w:t>
      11. Таможенный орган регистрации регистрирует или отказывает в регистрации разового сертификата в виде документа на бумажном носителе не позднее 1 рабочего дня со дня, следующего за днем представления сертификата, а в случае представления разового сертификата в виде электронного документа – не позднее 1 часа рабочего времени таможенного органа с момента представления такого сертификата.</w:t>
      </w:r>
    </w:p>
    <w:bookmarkEnd w:id="190"/>
    <w:bookmarkStart w:name="z205" w:id="191"/>
    <w:p>
      <w:pPr>
        <w:spacing w:after="0"/>
        <w:ind w:left="0"/>
        <w:jc w:val="both"/>
      </w:pPr>
      <w:r>
        <w:rPr>
          <w:rFonts w:ascii="Times New Roman"/>
          <w:b w:val="false"/>
          <w:i w:val="false"/>
          <w:color w:val="000000"/>
          <w:sz w:val="28"/>
        </w:rPr>
        <w:t>
      12. Таможенный орган регистрации отказывает в регистрации разового сертификата при наличии хотя бы одного из следующих оснований:</w:t>
      </w:r>
    </w:p>
    <w:bookmarkEnd w:id="191"/>
    <w:bookmarkStart w:name="z206" w:id="192"/>
    <w:p>
      <w:pPr>
        <w:spacing w:after="0"/>
        <w:ind w:left="0"/>
        <w:jc w:val="both"/>
      </w:pPr>
      <w:r>
        <w:rPr>
          <w:rFonts w:ascii="Times New Roman"/>
          <w:b w:val="false"/>
          <w:i w:val="false"/>
          <w:color w:val="000000"/>
          <w:sz w:val="28"/>
        </w:rPr>
        <w:t>
      а) обеспечение не предоставлено, или не принято таможенным органом регистрации, или не может быть использовано в качестве обеспечения при помещении товаров под таможенную процедуру таможенного транзита;</w:t>
      </w:r>
    </w:p>
    <w:bookmarkEnd w:id="192"/>
    <w:bookmarkStart w:name="z207" w:id="193"/>
    <w:p>
      <w:pPr>
        <w:spacing w:after="0"/>
        <w:ind w:left="0"/>
        <w:jc w:val="both"/>
      </w:pPr>
      <w:r>
        <w:rPr>
          <w:rFonts w:ascii="Times New Roman"/>
          <w:b w:val="false"/>
          <w:i w:val="false"/>
          <w:color w:val="000000"/>
          <w:sz w:val="28"/>
        </w:rPr>
        <w:t>
      б) размер предоставленного обеспечения, которое может быть использовано в качестве обеспечения при помещении товаров под таможенную процедуру таможенного транзита, меньше суммы, указанной в разовом сертификате;</w:t>
      </w:r>
    </w:p>
    <w:bookmarkEnd w:id="193"/>
    <w:bookmarkStart w:name="z208" w:id="194"/>
    <w:p>
      <w:pPr>
        <w:spacing w:after="0"/>
        <w:ind w:left="0"/>
        <w:jc w:val="both"/>
      </w:pPr>
      <w:r>
        <w:rPr>
          <w:rFonts w:ascii="Times New Roman"/>
          <w:b w:val="false"/>
          <w:i w:val="false"/>
          <w:color w:val="000000"/>
          <w:sz w:val="28"/>
        </w:rPr>
        <w:t>
      в) разовый сертификат представлен в таможенный орган, неправомочный регистрировать разовые сертификаты;</w:t>
      </w:r>
    </w:p>
    <w:bookmarkEnd w:id="194"/>
    <w:bookmarkStart w:name="z209" w:id="195"/>
    <w:p>
      <w:pPr>
        <w:spacing w:after="0"/>
        <w:ind w:left="0"/>
        <w:jc w:val="both"/>
      </w:pPr>
      <w:r>
        <w:rPr>
          <w:rFonts w:ascii="Times New Roman"/>
          <w:b w:val="false"/>
          <w:i w:val="false"/>
          <w:color w:val="000000"/>
          <w:sz w:val="28"/>
        </w:rPr>
        <w:t>
      г) разовый сертификат представлен иным лицом, чем лица, указанные в абзаце первом пункта 6 настоящего Порядка;</w:t>
      </w:r>
    </w:p>
    <w:bookmarkEnd w:id="195"/>
    <w:bookmarkStart w:name="z210" w:id="196"/>
    <w:p>
      <w:pPr>
        <w:spacing w:after="0"/>
        <w:ind w:left="0"/>
        <w:jc w:val="both"/>
      </w:pPr>
      <w:r>
        <w:rPr>
          <w:rFonts w:ascii="Times New Roman"/>
          <w:b w:val="false"/>
          <w:i w:val="false"/>
          <w:color w:val="000000"/>
          <w:sz w:val="28"/>
        </w:rPr>
        <w:t>
      д) полномочия физического лица, заполнившего разовый сертификат (в случае, если разовый сертификат в виде документа на бумажном носителе заполнен физическим лицом, являющимся руководителем либо работником лица, представившего такой сертификат), не подтверждены;</w:t>
      </w:r>
    </w:p>
    <w:bookmarkEnd w:id="196"/>
    <w:bookmarkStart w:name="z211" w:id="197"/>
    <w:p>
      <w:pPr>
        <w:spacing w:after="0"/>
        <w:ind w:left="0"/>
        <w:jc w:val="both"/>
      </w:pPr>
      <w:r>
        <w:rPr>
          <w:rFonts w:ascii="Times New Roman"/>
          <w:b w:val="false"/>
          <w:i w:val="false"/>
          <w:color w:val="000000"/>
          <w:sz w:val="28"/>
        </w:rPr>
        <w:t>
      е) разовый сертификат в виде документа на бумажном носителе составлен не по форме, утвержденной Решением Коллегии Евразийской экономической комиссии от 24 октября 2023 г. № 151;</w:t>
      </w:r>
    </w:p>
    <w:bookmarkEnd w:id="197"/>
    <w:bookmarkStart w:name="z212" w:id="198"/>
    <w:p>
      <w:pPr>
        <w:spacing w:after="0"/>
        <w:ind w:left="0"/>
        <w:jc w:val="both"/>
      </w:pPr>
      <w:r>
        <w:rPr>
          <w:rFonts w:ascii="Times New Roman"/>
          <w:b w:val="false"/>
          <w:i w:val="false"/>
          <w:color w:val="000000"/>
          <w:sz w:val="28"/>
        </w:rPr>
        <w:t>
      ж) структура и формат разового сертификата в виде электронного документа не соответствуют структуре и формату, определенным Комиссией;</w:t>
      </w:r>
    </w:p>
    <w:bookmarkEnd w:id="198"/>
    <w:bookmarkStart w:name="z213" w:id="199"/>
    <w:p>
      <w:pPr>
        <w:spacing w:after="0"/>
        <w:ind w:left="0"/>
        <w:jc w:val="both"/>
      </w:pPr>
      <w:r>
        <w:rPr>
          <w:rFonts w:ascii="Times New Roman"/>
          <w:b w:val="false"/>
          <w:i w:val="false"/>
          <w:color w:val="000000"/>
          <w:sz w:val="28"/>
        </w:rPr>
        <w:t>
      з) разовый сертификат не содержит сведения, подлежащие указанию в соответствии с Порядком заполнения сертификата;</w:t>
      </w:r>
    </w:p>
    <w:bookmarkEnd w:id="199"/>
    <w:bookmarkStart w:name="z214" w:id="200"/>
    <w:p>
      <w:pPr>
        <w:spacing w:after="0"/>
        <w:ind w:left="0"/>
        <w:jc w:val="both"/>
      </w:pPr>
      <w:r>
        <w:rPr>
          <w:rFonts w:ascii="Times New Roman"/>
          <w:b w:val="false"/>
          <w:i w:val="false"/>
          <w:color w:val="000000"/>
          <w:sz w:val="28"/>
        </w:rPr>
        <w:t>
      и) разовый сертификат представлен в таможенный орган регистрации по истечении срока, определенного в соответствии с пунктом 7 настоящего Порядка.</w:t>
      </w:r>
    </w:p>
    <w:bookmarkEnd w:id="200"/>
    <w:bookmarkStart w:name="z215" w:id="201"/>
    <w:p>
      <w:pPr>
        <w:spacing w:after="0"/>
        <w:ind w:left="0"/>
        <w:jc w:val="both"/>
      </w:pPr>
      <w:r>
        <w:rPr>
          <w:rFonts w:ascii="Times New Roman"/>
          <w:b w:val="false"/>
          <w:i w:val="false"/>
          <w:color w:val="000000"/>
          <w:sz w:val="28"/>
        </w:rPr>
        <w:t>
      13. При отсутствии оснований для отказа в регистрации разового сертификата таможенный орган регистрации в срок, предусмотренный пунктом 11 настоящего Порядка:</w:t>
      </w:r>
    </w:p>
    <w:bookmarkEnd w:id="201"/>
    <w:bookmarkStart w:name="z216" w:id="202"/>
    <w:p>
      <w:pPr>
        <w:spacing w:after="0"/>
        <w:ind w:left="0"/>
        <w:jc w:val="both"/>
      </w:pPr>
      <w:r>
        <w:rPr>
          <w:rFonts w:ascii="Times New Roman"/>
          <w:b w:val="false"/>
          <w:i w:val="false"/>
          <w:color w:val="000000"/>
          <w:sz w:val="28"/>
        </w:rPr>
        <w:t>
      а) вносит в информационную систему сведения о разовом сертификате в виде документа на бумажном носителе и из него, если такие сведения не были внесены до регистрации разового сертификата;</w:t>
      </w:r>
    </w:p>
    <w:bookmarkEnd w:id="202"/>
    <w:bookmarkStart w:name="z217" w:id="203"/>
    <w:p>
      <w:pPr>
        <w:spacing w:after="0"/>
        <w:ind w:left="0"/>
        <w:jc w:val="both"/>
      </w:pPr>
      <w:r>
        <w:rPr>
          <w:rFonts w:ascii="Times New Roman"/>
          <w:b w:val="false"/>
          <w:i w:val="false"/>
          <w:color w:val="000000"/>
          <w:sz w:val="28"/>
        </w:rPr>
        <w:t>
      б) регистрирует с использованием информационной системы разовый сертификат путем присвоения ему регистрационного номера и указания даты окончания срока его действия;</w:t>
      </w:r>
    </w:p>
    <w:bookmarkEnd w:id="203"/>
    <w:bookmarkStart w:name="z218" w:id="204"/>
    <w:p>
      <w:pPr>
        <w:spacing w:after="0"/>
        <w:ind w:left="0"/>
        <w:jc w:val="both"/>
      </w:pPr>
      <w:r>
        <w:rPr>
          <w:rFonts w:ascii="Times New Roman"/>
          <w:b w:val="false"/>
          <w:i w:val="false"/>
          <w:color w:val="000000"/>
          <w:sz w:val="28"/>
        </w:rPr>
        <w:t>
      в) информирует с использованием информационной системы лицо, представившее разовый сертификат в виде электронного документа, о регистрации разового сертификата (с указанием регистрационного номера сертификата и даты окончания срока его действия);</w:t>
      </w:r>
    </w:p>
    <w:bookmarkEnd w:id="204"/>
    <w:bookmarkStart w:name="z219" w:id="205"/>
    <w:p>
      <w:pPr>
        <w:spacing w:after="0"/>
        <w:ind w:left="0"/>
        <w:jc w:val="both"/>
      </w:pPr>
      <w:r>
        <w:rPr>
          <w:rFonts w:ascii="Times New Roman"/>
          <w:b w:val="false"/>
          <w:i w:val="false"/>
          <w:color w:val="000000"/>
          <w:sz w:val="28"/>
        </w:rPr>
        <w:t>
      г) вносит в разовый сертификат в виде документа на бумажном носителе сведения о его регистрационном номере и дате окончания срока его действия;</w:t>
      </w:r>
    </w:p>
    <w:bookmarkEnd w:id="205"/>
    <w:bookmarkStart w:name="z220" w:id="206"/>
    <w:p>
      <w:pPr>
        <w:spacing w:after="0"/>
        <w:ind w:left="0"/>
        <w:jc w:val="both"/>
      </w:pPr>
      <w:r>
        <w:rPr>
          <w:rFonts w:ascii="Times New Roman"/>
          <w:b w:val="false"/>
          <w:i w:val="false"/>
          <w:color w:val="000000"/>
          <w:sz w:val="28"/>
        </w:rPr>
        <w:t>
      д) направляет лицу, представившему разовый сертификат в виде документа на бумажном носителе, второй экземпляр зарегистрированного разового сертификата в виде документа на бумажном носителе заказным почтовым отправлением с уведомлением о вручении или передает иным способом, позволяющим подтвердить факт его получения;</w:t>
      </w:r>
    </w:p>
    <w:bookmarkEnd w:id="206"/>
    <w:bookmarkStart w:name="z221" w:id="207"/>
    <w:p>
      <w:pPr>
        <w:spacing w:after="0"/>
        <w:ind w:left="0"/>
        <w:jc w:val="both"/>
      </w:pPr>
      <w:r>
        <w:rPr>
          <w:rFonts w:ascii="Times New Roman"/>
          <w:b w:val="false"/>
          <w:i w:val="false"/>
          <w:color w:val="000000"/>
          <w:sz w:val="28"/>
        </w:rPr>
        <w:t>
      е) направляет с использованием информационной системы зарегистрированный разовый сертификат в виде электронного документа, а при оформлении разового сертификата в виде документа на бумажном носителе – сведения из граф А, В и 1, подраздела "Код способа обеспечения" графы 3, граф 4 – 7 сертификата в уполномоченный на осуществление информационного обмена таможенный орган государства-члена, в котором находится таможенный орган отправления (далее – уполномоченный таможенный орган отправления).</w:t>
      </w:r>
    </w:p>
    <w:bookmarkEnd w:id="207"/>
    <w:bookmarkStart w:name="z222" w:id="208"/>
    <w:p>
      <w:pPr>
        <w:spacing w:after="0"/>
        <w:ind w:left="0"/>
        <w:jc w:val="both"/>
      </w:pPr>
      <w:r>
        <w:rPr>
          <w:rFonts w:ascii="Times New Roman"/>
          <w:b w:val="false"/>
          <w:i w:val="false"/>
          <w:color w:val="000000"/>
          <w:sz w:val="28"/>
        </w:rPr>
        <w:t>
      14. При наличии оснований для отказа в регистрации разового сертификата таможенный орган регистрации в срок, предусмотренный пунктом 11 настоящего Порядка:</w:t>
      </w:r>
    </w:p>
    <w:bookmarkEnd w:id="208"/>
    <w:bookmarkStart w:name="z223" w:id="209"/>
    <w:p>
      <w:pPr>
        <w:spacing w:after="0"/>
        <w:ind w:left="0"/>
        <w:jc w:val="both"/>
      </w:pPr>
      <w:r>
        <w:rPr>
          <w:rFonts w:ascii="Times New Roman"/>
          <w:b w:val="false"/>
          <w:i w:val="false"/>
          <w:color w:val="000000"/>
          <w:sz w:val="28"/>
        </w:rPr>
        <w:t>
      а) отказывает в регистрации разового сертификата путем внесения в информационную систему информации об отказе в регистрации разового сертификата в виде электронного документа (с указанием даты, времени и основания для отказа в регистрации сертификата) либо путем внесения в первый и второй экземпляры разового сертификата в виде документа на бумажном носителе сведений об отказе в регистрации сертификата;</w:t>
      </w:r>
    </w:p>
    <w:bookmarkEnd w:id="209"/>
    <w:bookmarkStart w:name="z224" w:id="210"/>
    <w:p>
      <w:pPr>
        <w:spacing w:after="0"/>
        <w:ind w:left="0"/>
        <w:jc w:val="both"/>
      </w:pPr>
      <w:r>
        <w:rPr>
          <w:rFonts w:ascii="Times New Roman"/>
          <w:b w:val="false"/>
          <w:i w:val="false"/>
          <w:color w:val="000000"/>
          <w:sz w:val="28"/>
        </w:rPr>
        <w:t>
      б) вносит в информационную систему информацию об отказе в регистрации разового сертификата в виде документа на бумажном носителе в случае, если сведения о разовом сертификате и из него ранее были внесены в информационную систему;</w:t>
      </w:r>
    </w:p>
    <w:bookmarkEnd w:id="210"/>
    <w:bookmarkStart w:name="z225" w:id="211"/>
    <w:p>
      <w:pPr>
        <w:spacing w:after="0"/>
        <w:ind w:left="0"/>
        <w:jc w:val="both"/>
      </w:pPr>
      <w:r>
        <w:rPr>
          <w:rFonts w:ascii="Times New Roman"/>
          <w:b w:val="false"/>
          <w:i w:val="false"/>
          <w:color w:val="000000"/>
          <w:sz w:val="28"/>
        </w:rPr>
        <w:t>
      в) информирует с использованием информационной системы лицо, представившее разовый сертификат, об отказе в регистрации разового сертификата в виде электронного документа (с указанием даты, времени и основания для такого отказа);</w:t>
      </w:r>
    </w:p>
    <w:bookmarkEnd w:id="211"/>
    <w:bookmarkStart w:name="z226" w:id="212"/>
    <w:p>
      <w:pPr>
        <w:spacing w:after="0"/>
        <w:ind w:left="0"/>
        <w:jc w:val="both"/>
      </w:pPr>
      <w:r>
        <w:rPr>
          <w:rFonts w:ascii="Times New Roman"/>
          <w:b w:val="false"/>
          <w:i w:val="false"/>
          <w:color w:val="000000"/>
          <w:sz w:val="28"/>
        </w:rPr>
        <w:t>
      г) направляет лицу, представившему разовый сертификат, первый и второй экземпляры разового сертификата в виде документа на бумажном носителе заказным почтовым отправлением с уведомлением о вручении или передает иным способом, позволяющим подтвердить факт их получения.</w:t>
      </w:r>
    </w:p>
    <w:bookmarkEnd w:id="212"/>
    <w:bookmarkStart w:name="z227" w:id="213"/>
    <w:p>
      <w:pPr>
        <w:spacing w:after="0"/>
        <w:ind w:left="0"/>
        <w:jc w:val="left"/>
      </w:pPr>
      <w:r>
        <w:rPr>
          <w:rFonts w:ascii="Times New Roman"/>
          <w:b/>
          <w:i w:val="false"/>
          <w:color w:val="000000"/>
        </w:rPr>
        <w:t xml:space="preserve"> III. Аннулирование регистрации разового сертификата</w:t>
      </w:r>
    </w:p>
    <w:bookmarkEnd w:id="213"/>
    <w:bookmarkStart w:name="z228" w:id="214"/>
    <w:p>
      <w:pPr>
        <w:spacing w:after="0"/>
        <w:ind w:left="0"/>
        <w:jc w:val="both"/>
      </w:pPr>
      <w:r>
        <w:rPr>
          <w:rFonts w:ascii="Times New Roman"/>
          <w:b w:val="false"/>
          <w:i w:val="false"/>
          <w:color w:val="000000"/>
          <w:sz w:val="28"/>
        </w:rPr>
        <w:t>
      15. Регистрация разового сертификата аннулируется в случае выявления таможенным органом регистрации хотя бы одного основания из числа предусмотренных подпунктами "а", "б", "з" и "и" пункта 12 настоящего Порядка, имевшего место на дату регистрации разового сертификата.</w:t>
      </w:r>
    </w:p>
    <w:bookmarkEnd w:id="214"/>
    <w:bookmarkStart w:name="z229" w:id="215"/>
    <w:p>
      <w:pPr>
        <w:spacing w:after="0"/>
        <w:ind w:left="0"/>
        <w:jc w:val="both"/>
      </w:pPr>
      <w:r>
        <w:rPr>
          <w:rFonts w:ascii="Times New Roman"/>
          <w:b w:val="false"/>
          <w:i w:val="false"/>
          <w:color w:val="000000"/>
          <w:sz w:val="28"/>
        </w:rPr>
        <w:t>
      Аннулирование регистрации разового сертификата производится также в случае внесения в него изменений (дополнений).</w:t>
      </w:r>
    </w:p>
    <w:bookmarkEnd w:id="215"/>
    <w:bookmarkStart w:name="z230" w:id="216"/>
    <w:p>
      <w:pPr>
        <w:spacing w:after="0"/>
        <w:ind w:left="0"/>
        <w:jc w:val="both"/>
      </w:pPr>
      <w:r>
        <w:rPr>
          <w:rFonts w:ascii="Times New Roman"/>
          <w:b w:val="false"/>
          <w:i w:val="false"/>
          <w:color w:val="000000"/>
          <w:sz w:val="28"/>
        </w:rPr>
        <w:t>
      16. Регистрация разового сертификата не может быть аннулирована при наличии хотя бы одного из следующих оснований:</w:t>
      </w:r>
    </w:p>
    <w:bookmarkEnd w:id="216"/>
    <w:bookmarkStart w:name="z231" w:id="217"/>
    <w:p>
      <w:pPr>
        <w:spacing w:after="0"/>
        <w:ind w:left="0"/>
        <w:jc w:val="both"/>
      </w:pPr>
      <w:r>
        <w:rPr>
          <w:rFonts w:ascii="Times New Roman"/>
          <w:b w:val="false"/>
          <w:i w:val="false"/>
          <w:color w:val="000000"/>
          <w:sz w:val="28"/>
        </w:rPr>
        <w:t>
      а) разовый сертификат принят таможенным органом отправления в качестве документа, подтверждающего предоставление обеспечения;</w:t>
      </w:r>
    </w:p>
    <w:bookmarkEnd w:id="217"/>
    <w:bookmarkStart w:name="z232" w:id="218"/>
    <w:p>
      <w:pPr>
        <w:spacing w:after="0"/>
        <w:ind w:left="0"/>
        <w:jc w:val="both"/>
      </w:pPr>
      <w:r>
        <w:rPr>
          <w:rFonts w:ascii="Times New Roman"/>
          <w:b w:val="false"/>
          <w:i w:val="false"/>
          <w:color w:val="000000"/>
          <w:sz w:val="28"/>
        </w:rPr>
        <w:t>
      б) срок действия разового сертификата истек.</w:t>
      </w:r>
    </w:p>
    <w:bookmarkEnd w:id="218"/>
    <w:bookmarkStart w:name="z233" w:id="219"/>
    <w:p>
      <w:pPr>
        <w:spacing w:after="0"/>
        <w:ind w:left="0"/>
        <w:jc w:val="both"/>
      </w:pPr>
      <w:r>
        <w:rPr>
          <w:rFonts w:ascii="Times New Roman"/>
          <w:b w:val="false"/>
          <w:i w:val="false"/>
          <w:color w:val="000000"/>
          <w:sz w:val="28"/>
        </w:rPr>
        <w:t>
      17. При отсутствии оснований, предусмотренных пунктом 16 настоящего Порядка, таможенный орган регистрации не позднее 1 рабочего дня со дня, следующего за днем выявления наличия хотя бы одного из оснований, предусмотренных пунктом 15 настоящего Порядка (в случае регистрации разового сертификата в виде документа на бумажном носителе), или не позднее 15 минут рабочего времени таможенного органа с момента выявления одного из таких оснований (в случае регистрации разового сертификата в виде электронного документа):</w:t>
      </w:r>
    </w:p>
    <w:bookmarkEnd w:id="219"/>
    <w:bookmarkStart w:name="z234" w:id="220"/>
    <w:p>
      <w:pPr>
        <w:spacing w:after="0"/>
        <w:ind w:left="0"/>
        <w:jc w:val="both"/>
      </w:pPr>
      <w:r>
        <w:rPr>
          <w:rFonts w:ascii="Times New Roman"/>
          <w:b w:val="false"/>
          <w:i w:val="false"/>
          <w:color w:val="000000"/>
          <w:sz w:val="28"/>
        </w:rPr>
        <w:t>
      а) вносит в информационную систему информацию об аннулировании регистрации разового сертификата (с указанием даты, времени и основания для аннулирования);</w:t>
      </w:r>
    </w:p>
    <w:bookmarkEnd w:id="220"/>
    <w:bookmarkStart w:name="z235" w:id="221"/>
    <w:p>
      <w:pPr>
        <w:spacing w:after="0"/>
        <w:ind w:left="0"/>
        <w:jc w:val="both"/>
      </w:pPr>
      <w:r>
        <w:rPr>
          <w:rFonts w:ascii="Times New Roman"/>
          <w:b w:val="false"/>
          <w:i w:val="false"/>
          <w:color w:val="000000"/>
          <w:sz w:val="28"/>
        </w:rPr>
        <w:t>
      б) вносит в разовый сертификат в виде документа на бумажном носителе сведения об аннулировании регистрации разового сертификата;</w:t>
      </w:r>
    </w:p>
    <w:bookmarkEnd w:id="221"/>
    <w:bookmarkStart w:name="z236" w:id="222"/>
    <w:p>
      <w:pPr>
        <w:spacing w:after="0"/>
        <w:ind w:left="0"/>
        <w:jc w:val="both"/>
      </w:pPr>
      <w:r>
        <w:rPr>
          <w:rFonts w:ascii="Times New Roman"/>
          <w:b w:val="false"/>
          <w:i w:val="false"/>
          <w:color w:val="000000"/>
          <w:sz w:val="28"/>
        </w:rPr>
        <w:t>
      в) информирует с использованием информационной системы уполномоченный таможенный орган отправления об аннулировании регистрации разового сертификата (с указанием регистрационного номера разового сертификата, даты и времени аннулирования его регистрации);</w:t>
      </w:r>
    </w:p>
    <w:bookmarkEnd w:id="222"/>
    <w:bookmarkStart w:name="z237" w:id="223"/>
    <w:p>
      <w:pPr>
        <w:spacing w:after="0"/>
        <w:ind w:left="0"/>
        <w:jc w:val="both"/>
      </w:pPr>
      <w:r>
        <w:rPr>
          <w:rFonts w:ascii="Times New Roman"/>
          <w:b w:val="false"/>
          <w:i w:val="false"/>
          <w:color w:val="000000"/>
          <w:sz w:val="28"/>
        </w:rPr>
        <w:t>
      г) информирует лицо, представившее разовый сертификат, любым доступным способом об аннулировании регистрации разового сертификата (с указанием регистрационного номера разового сертификата, даты, времени и основания для аннулирования его регистрации).</w:t>
      </w:r>
    </w:p>
    <w:bookmarkEnd w:id="223"/>
    <w:bookmarkStart w:name="z238" w:id="224"/>
    <w:p>
      <w:pPr>
        <w:spacing w:after="0"/>
        <w:ind w:left="0"/>
        <w:jc w:val="left"/>
      </w:pPr>
      <w:r>
        <w:rPr>
          <w:rFonts w:ascii="Times New Roman"/>
          <w:b/>
          <w:i w:val="false"/>
          <w:color w:val="000000"/>
        </w:rPr>
        <w:t xml:space="preserve"> IV. Принятие и аннулирование принятия разового сертификата</w:t>
      </w:r>
    </w:p>
    <w:bookmarkEnd w:id="224"/>
    <w:bookmarkStart w:name="z239" w:id="225"/>
    <w:p>
      <w:pPr>
        <w:spacing w:after="0"/>
        <w:ind w:left="0"/>
        <w:jc w:val="both"/>
      </w:pPr>
      <w:r>
        <w:rPr>
          <w:rFonts w:ascii="Times New Roman"/>
          <w:b w:val="false"/>
          <w:i w:val="false"/>
          <w:color w:val="000000"/>
          <w:sz w:val="28"/>
        </w:rPr>
        <w:t>
      18. Второй экземпляр зарегистрированного таможенным органом регистрации разового сертификата в виде документа на бумажном носителе представляется в таможенный орган отправления декларантом товаров, помещаемых под таможенную процедуру таможенного транзита.</w:t>
      </w:r>
    </w:p>
    <w:bookmarkEnd w:id="225"/>
    <w:bookmarkStart w:name="z240" w:id="226"/>
    <w:p>
      <w:pPr>
        <w:spacing w:after="0"/>
        <w:ind w:left="0"/>
        <w:jc w:val="both"/>
      </w:pPr>
      <w:r>
        <w:rPr>
          <w:rFonts w:ascii="Times New Roman"/>
          <w:b w:val="false"/>
          <w:i w:val="false"/>
          <w:color w:val="000000"/>
          <w:sz w:val="28"/>
        </w:rPr>
        <w:t>
      Разовый сертификат в виде электронного документа в таможенный орган отправления декларантом товаров, помещаемых под таможенную процедуру таможенного транзита, не представляется.</w:t>
      </w:r>
    </w:p>
    <w:bookmarkEnd w:id="226"/>
    <w:bookmarkStart w:name="z241" w:id="227"/>
    <w:p>
      <w:pPr>
        <w:spacing w:after="0"/>
        <w:ind w:left="0"/>
        <w:jc w:val="both"/>
      </w:pPr>
      <w:r>
        <w:rPr>
          <w:rFonts w:ascii="Times New Roman"/>
          <w:b w:val="false"/>
          <w:i w:val="false"/>
          <w:color w:val="000000"/>
          <w:sz w:val="28"/>
        </w:rPr>
        <w:t xml:space="preserve">
      19. При подтверждении предоставления обеспечения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147 Кодекса зарегистрированный разовый сертификат принимается таможенным органом отправления в качестве документа, подтверждающего предоставление обеспечения в отношении товаров, заявленных в транзитной декларации, при одновременном соблюдении следующих условий:</w:t>
      </w:r>
    </w:p>
    <w:bookmarkEnd w:id="227"/>
    <w:bookmarkStart w:name="z242" w:id="228"/>
    <w:p>
      <w:pPr>
        <w:spacing w:after="0"/>
        <w:ind w:left="0"/>
        <w:jc w:val="both"/>
      </w:pPr>
      <w:r>
        <w:rPr>
          <w:rFonts w:ascii="Times New Roman"/>
          <w:b w:val="false"/>
          <w:i w:val="false"/>
          <w:color w:val="000000"/>
          <w:sz w:val="28"/>
        </w:rPr>
        <w:t>
      а) на момент выпуска товаров в соответствии с таможенной процедурой таможенного транзита регистрация разового сертификата не аннулирована;</w:t>
      </w:r>
    </w:p>
    <w:bookmarkEnd w:id="228"/>
    <w:bookmarkStart w:name="z243" w:id="229"/>
    <w:p>
      <w:pPr>
        <w:spacing w:after="0"/>
        <w:ind w:left="0"/>
        <w:jc w:val="both"/>
      </w:pPr>
      <w:r>
        <w:rPr>
          <w:rFonts w:ascii="Times New Roman"/>
          <w:b w:val="false"/>
          <w:i w:val="false"/>
          <w:color w:val="000000"/>
          <w:sz w:val="28"/>
        </w:rPr>
        <w:t>
      б) на момент выпуска товаров в соответствии с таможенной процедурой таможенного транзита разовый сертификат не использован в качестве документа, подтверждающего предоставление обеспечения в отношении товаров, помещаемых (помещенных) под таможенную процедуру таможенного транзита по иной транзитной декларации;</w:t>
      </w:r>
    </w:p>
    <w:bookmarkEnd w:id="229"/>
    <w:bookmarkStart w:name="z244" w:id="230"/>
    <w:p>
      <w:pPr>
        <w:spacing w:after="0"/>
        <w:ind w:left="0"/>
        <w:jc w:val="both"/>
      </w:pPr>
      <w:r>
        <w:rPr>
          <w:rFonts w:ascii="Times New Roman"/>
          <w:b w:val="false"/>
          <w:i w:val="false"/>
          <w:color w:val="000000"/>
          <w:sz w:val="28"/>
        </w:rPr>
        <w:t>
      в) сведения о регистрационном номере разового сертификата указаны в транзитной декларации;</w:t>
      </w:r>
    </w:p>
    <w:bookmarkEnd w:id="230"/>
    <w:bookmarkStart w:name="z245" w:id="231"/>
    <w:p>
      <w:pPr>
        <w:spacing w:after="0"/>
        <w:ind w:left="0"/>
        <w:jc w:val="both"/>
      </w:pPr>
      <w:r>
        <w:rPr>
          <w:rFonts w:ascii="Times New Roman"/>
          <w:b w:val="false"/>
          <w:i w:val="false"/>
          <w:color w:val="000000"/>
          <w:sz w:val="28"/>
        </w:rPr>
        <w:t>
      г) сведения о декларанте товаров, помещаемых под таможенную процедуру таможенного транзита, указанные в транзитной декларации, совпадают со сведениями о лице, указанными в графе 5 (в соответствующих реквизитах структуры) сертификата;</w:t>
      </w:r>
    </w:p>
    <w:bookmarkEnd w:id="231"/>
    <w:bookmarkStart w:name="z246" w:id="232"/>
    <w:p>
      <w:pPr>
        <w:spacing w:after="0"/>
        <w:ind w:left="0"/>
        <w:jc w:val="both"/>
      </w:pPr>
      <w:r>
        <w:rPr>
          <w:rFonts w:ascii="Times New Roman"/>
          <w:b w:val="false"/>
          <w:i w:val="false"/>
          <w:color w:val="000000"/>
          <w:sz w:val="28"/>
        </w:rPr>
        <w:t>
      д) сведения о коммерческих и транспортных (перевозочных) документах, указанные в транзитной декларации, совпадают со сведениями, указанными в графе 6 (в соответствующих реквизитах структуры) сертификата;</w:t>
      </w:r>
    </w:p>
    <w:bookmarkEnd w:id="232"/>
    <w:bookmarkStart w:name="z247" w:id="233"/>
    <w:p>
      <w:pPr>
        <w:spacing w:after="0"/>
        <w:ind w:left="0"/>
        <w:jc w:val="both"/>
      </w:pPr>
      <w:r>
        <w:rPr>
          <w:rFonts w:ascii="Times New Roman"/>
          <w:b w:val="false"/>
          <w:i w:val="false"/>
          <w:color w:val="000000"/>
          <w:sz w:val="28"/>
        </w:rPr>
        <w:t>
      е) действие разового сертификата не прекращено (разовый сертификат не погашен).</w:t>
      </w:r>
    </w:p>
    <w:bookmarkEnd w:id="233"/>
    <w:bookmarkStart w:name="z248" w:id="234"/>
    <w:p>
      <w:pPr>
        <w:spacing w:after="0"/>
        <w:ind w:left="0"/>
        <w:jc w:val="both"/>
      </w:pPr>
      <w:r>
        <w:rPr>
          <w:rFonts w:ascii="Times New Roman"/>
          <w:b w:val="false"/>
          <w:i w:val="false"/>
          <w:color w:val="000000"/>
          <w:sz w:val="28"/>
        </w:rPr>
        <w:t xml:space="preserve">
      20. В случае если при подтверждении предоставления обеспечения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147 Кодекса выявлено, что в информационной системе таможенного органа отправления отсутствуют разовый сертификат в виде электронного документа либо сведения о разовом сертификате в виде документа на бумажном носителе и из него, таможенный орган отправления запрашивает с использованием информационной системы таможенный орган регистрации о факте оформления и регистрации разового сертификата, сведения о регистрационном номере которого указаны в транзитной декларации.</w:t>
      </w:r>
    </w:p>
    <w:bookmarkEnd w:id="234"/>
    <w:bookmarkStart w:name="z249" w:id="235"/>
    <w:p>
      <w:pPr>
        <w:spacing w:after="0"/>
        <w:ind w:left="0"/>
        <w:jc w:val="both"/>
      </w:pPr>
      <w:r>
        <w:rPr>
          <w:rFonts w:ascii="Times New Roman"/>
          <w:b w:val="false"/>
          <w:i w:val="false"/>
          <w:color w:val="000000"/>
          <w:sz w:val="28"/>
        </w:rPr>
        <w:t>
      21. По результатам рассмотрения запроса таможенный орган регистрации не позднее 15 минут рабочего времени таможенного органа с момента поступления в информационную систему такого запроса совершает с использованием информационной системы одно из следующих действий:</w:t>
      </w:r>
    </w:p>
    <w:bookmarkEnd w:id="235"/>
    <w:bookmarkStart w:name="z250" w:id="236"/>
    <w:p>
      <w:pPr>
        <w:spacing w:after="0"/>
        <w:ind w:left="0"/>
        <w:jc w:val="both"/>
      </w:pPr>
      <w:r>
        <w:rPr>
          <w:rFonts w:ascii="Times New Roman"/>
          <w:b w:val="false"/>
          <w:i w:val="false"/>
          <w:color w:val="000000"/>
          <w:sz w:val="28"/>
        </w:rPr>
        <w:t>
      направляет зарегистрированный разовый сертификат в виде электронного документа, а при оформлении разового сертификата в виде документа на бумажном носителе – сведения из граф А, В и 1, подраздела "Код способа обеспечения" графы 3, граф 4 – 7 сертификата в таможенный орган отправления в случае, если такой сертификат не был использован в качестве документа, подтверждающего предоставление обеспечения в отношении товаров, помещаемых (помещенных) под таможенную процедуру таможенного транзита по иной транзитной декларации, его регистрация не аннулирована, действие не прекращено (сертификат не погашен);</w:t>
      </w:r>
    </w:p>
    <w:bookmarkEnd w:id="236"/>
    <w:bookmarkStart w:name="z251" w:id="237"/>
    <w:p>
      <w:pPr>
        <w:spacing w:after="0"/>
        <w:ind w:left="0"/>
        <w:jc w:val="both"/>
      </w:pPr>
      <w:r>
        <w:rPr>
          <w:rFonts w:ascii="Times New Roman"/>
          <w:b w:val="false"/>
          <w:i w:val="false"/>
          <w:color w:val="000000"/>
          <w:sz w:val="28"/>
        </w:rPr>
        <w:t>
      информирует таможенный орган отправления о невозможности использования зарегистрированного разового сертификата в случае, если такой сертификат использован в качестве документа, подтверждающего предоставление обеспечения в отношении товаров, помещаемых (помещенных) под таможенную процедуру таможенного транзита по иной транзитной декларации, регистрация этого сертификата аннулирована, действие его прекращено (сертификат погашен) (с указанием регистрационного номера разового сертификата, причины для отказа в использовании такого сертификата);</w:t>
      </w:r>
    </w:p>
    <w:bookmarkEnd w:id="237"/>
    <w:bookmarkStart w:name="z252" w:id="238"/>
    <w:p>
      <w:pPr>
        <w:spacing w:after="0"/>
        <w:ind w:left="0"/>
        <w:jc w:val="both"/>
      </w:pPr>
      <w:r>
        <w:rPr>
          <w:rFonts w:ascii="Times New Roman"/>
          <w:b w:val="false"/>
          <w:i w:val="false"/>
          <w:color w:val="000000"/>
          <w:sz w:val="28"/>
        </w:rPr>
        <w:t>
      информирует таможенный орган отправления об отсутствии факта регистрации разового сертификата, указанного в запросе таможенного органа отправления.</w:t>
      </w:r>
    </w:p>
    <w:bookmarkEnd w:id="238"/>
    <w:bookmarkStart w:name="z253" w:id="239"/>
    <w:p>
      <w:pPr>
        <w:spacing w:after="0"/>
        <w:ind w:left="0"/>
        <w:jc w:val="both"/>
      </w:pPr>
      <w:r>
        <w:rPr>
          <w:rFonts w:ascii="Times New Roman"/>
          <w:b w:val="false"/>
          <w:i w:val="false"/>
          <w:color w:val="000000"/>
          <w:sz w:val="28"/>
        </w:rPr>
        <w:t>
      Действия, предусмотренные настоящим пунктом, осуществляются в пределах срока выпуска товаров в соответствии с таможенной процедурой таможенного транзита.</w:t>
      </w:r>
    </w:p>
    <w:bookmarkEnd w:id="239"/>
    <w:bookmarkStart w:name="z254" w:id="240"/>
    <w:p>
      <w:pPr>
        <w:spacing w:after="0"/>
        <w:ind w:left="0"/>
        <w:jc w:val="both"/>
      </w:pPr>
      <w:r>
        <w:rPr>
          <w:rFonts w:ascii="Times New Roman"/>
          <w:b w:val="false"/>
          <w:i w:val="false"/>
          <w:color w:val="000000"/>
          <w:sz w:val="28"/>
        </w:rPr>
        <w:t>
      22. Для принятия разового сертификата в качестве документа, подтверждающего предоставление обеспечения, таможенный орган отправления:</w:t>
      </w:r>
    </w:p>
    <w:bookmarkEnd w:id="240"/>
    <w:bookmarkStart w:name="z255" w:id="241"/>
    <w:p>
      <w:pPr>
        <w:spacing w:after="0"/>
        <w:ind w:left="0"/>
        <w:jc w:val="both"/>
      </w:pPr>
      <w:r>
        <w:rPr>
          <w:rFonts w:ascii="Times New Roman"/>
          <w:b w:val="false"/>
          <w:i w:val="false"/>
          <w:color w:val="000000"/>
          <w:sz w:val="28"/>
        </w:rPr>
        <w:t>
      а) формирует в информационной системе информацию о принятии в качестве документа, подтверждающего предоставление обеспечения, разового сертификата, сведения о котором указаны в транзитной декларации (с указанием регистрационного номера транзитной декларации);</w:t>
      </w:r>
    </w:p>
    <w:bookmarkEnd w:id="241"/>
    <w:bookmarkStart w:name="z256" w:id="242"/>
    <w:p>
      <w:pPr>
        <w:spacing w:after="0"/>
        <w:ind w:left="0"/>
        <w:jc w:val="both"/>
      </w:pPr>
      <w:r>
        <w:rPr>
          <w:rFonts w:ascii="Times New Roman"/>
          <w:b w:val="false"/>
          <w:i w:val="false"/>
          <w:color w:val="000000"/>
          <w:sz w:val="28"/>
        </w:rPr>
        <w:t>
      б) вносит в разовый сертификат в виде документа на бумажном носителе, сведения о котором заявлены в транзитной декларации, сведения о регистрационном номере транзитной декларации;</w:t>
      </w:r>
    </w:p>
    <w:bookmarkEnd w:id="242"/>
    <w:bookmarkStart w:name="z257" w:id="243"/>
    <w:p>
      <w:pPr>
        <w:spacing w:after="0"/>
        <w:ind w:left="0"/>
        <w:jc w:val="both"/>
      </w:pPr>
      <w:r>
        <w:rPr>
          <w:rFonts w:ascii="Times New Roman"/>
          <w:b w:val="false"/>
          <w:i w:val="false"/>
          <w:color w:val="000000"/>
          <w:sz w:val="28"/>
        </w:rPr>
        <w:t>
      в) информирует с использованием информационной системы таможенный орган регистрации о принятии разового сертификата в качестве документа, подтверждающего предоставление обеспечения (с указанием регистрационных номеров разового сертификата и транзитной декларации).</w:t>
      </w:r>
    </w:p>
    <w:bookmarkEnd w:id="243"/>
    <w:bookmarkStart w:name="z258" w:id="244"/>
    <w:p>
      <w:pPr>
        <w:spacing w:after="0"/>
        <w:ind w:left="0"/>
        <w:jc w:val="both"/>
      </w:pPr>
      <w:r>
        <w:rPr>
          <w:rFonts w:ascii="Times New Roman"/>
          <w:b w:val="false"/>
          <w:i w:val="false"/>
          <w:color w:val="000000"/>
          <w:sz w:val="28"/>
        </w:rPr>
        <w:t>
      23. Аннулирование принятия разового сертификата в качестве документа, подтверждающего предоставление обеспечения, осуществляется таможенным органом отправления при наличии одного из следующих оснований:</w:t>
      </w:r>
    </w:p>
    <w:bookmarkEnd w:id="244"/>
    <w:bookmarkStart w:name="z259" w:id="245"/>
    <w:p>
      <w:pPr>
        <w:spacing w:after="0"/>
        <w:ind w:left="0"/>
        <w:jc w:val="both"/>
      </w:pPr>
      <w:r>
        <w:rPr>
          <w:rFonts w:ascii="Times New Roman"/>
          <w:b w:val="false"/>
          <w:i w:val="false"/>
          <w:color w:val="000000"/>
          <w:sz w:val="28"/>
        </w:rPr>
        <w:t>
      а) выпуск товаров в соответствии с таможенной процедурой таможенного транзита аннулирован;</w:t>
      </w:r>
    </w:p>
    <w:bookmarkEnd w:id="245"/>
    <w:bookmarkStart w:name="z260" w:id="246"/>
    <w:p>
      <w:pPr>
        <w:spacing w:after="0"/>
        <w:ind w:left="0"/>
        <w:jc w:val="both"/>
      </w:pPr>
      <w:r>
        <w:rPr>
          <w:rFonts w:ascii="Times New Roman"/>
          <w:b w:val="false"/>
          <w:i w:val="false"/>
          <w:color w:val="000000"/>
          <w:sz w:val="28"/>
        </w:rPr>
        <w:t xml:space="preserve">
      б) внесение в транзитную декларацию после выпуска товаров в соответствии с таможенной процедурой таможенного транзита изменений (дополнений), согласно которым предоставление обеспечения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146 Кодекса не требуется;</w:t>
      </w:r>
    </w:p>
    <w:bookmarkEnd w:id="246"/>
    <w:bookmarkStart w:name="z261" w:id="247"/>
    <w:p>
      <w:pPr>
        <w:spacing w:after="0"/>
        <w:ind w:left="0"/>
        <w:jc w:val="both"/>
      </w:pPr>
      <w:r>
        <w:rPr>
          <w:rFonts w:ascii="Times New Roman"/>
          <w:b w:val="false"/>
          <w:i w:val="false"/>
          <w:color w:val="000000"/>
          <w:sz w:val="28"/>
        </w:rPr>
        <w:t>
      в) отказ в выпуске товаров (в случае, если до принятия решения об отказе в выпуске товаров таможенным органом отправления принят разовый сертификат).</w:t>
      </w:r>
    </w:p>
    <w:bookmarkEnd w:id="247"/>
    <w:bookmarkStart w:name="z262" w:id="248"/>
    <w:p>
      <w:pPr>
        <w:spacing w:after="0"/>
        <w:ind w:left="0"/>
        <w:jc w:val="both"/>
      </w:pPr>
      <w:r>
        <w:rPr>
          <w:rFonts w:ascii="Times New Roman"/>
          <w:b w:val="false"/>
          <w:i w:val="false"/>
          <w:color w:val="000000"/>
          <w:sz w:val="28"/>
        </w:rPr>
        <w:t>
      24. Для аннулирования принятия разового сертификата таможенный орган отправления не позднее 1 часа рабочего времени таможенного органа с момента возникновения одного из оснований, предусмотренных пунктом 23 настоящего Порядка, совершает следующие действия:</w:t>
      </w:r>
    </w:p>
    <w:bookmarkEnd w:id="248"/>
    <w:bookmarkStart w:name="z263" w:id="249"/>
    <w:p>
      <w:pPr>
        <w:spacing w:after="0"/>
        <w:ind w:left="0"/>
        <w:jc w:val="both"/>
      </w:pPr>
      <w:r>
        <w:rPr>
          <w:rFonts w:ascii="Times New Roman"/>
          <w:b w:val="false"/>
          <w:i w:val="false"/>
          <w:color w:val="000000"/>
          <w:sz w:val="28"/>
        </w:rPr>
        <w:t>
      а) вносит в информационную систему информацию об аннулировании принятия в качестве документа, подтверждающего предоставление обеспечения, разового сертификата, сведения о котором заявлены в транзитной декларации (с указанием регистрационного номера транзитной декларации);</w:t>
      </w:r>
    </w:p>
    <w:bookmarkEnd w:id="249"/>
    <w:bookmarkStart w:name="z264" w:id="250"/>
    <w:p>
      <w:pPr>
        <w:spacing w:after="0"/>
        <w:ind w:left="0"/>
        <w:jc w:val="both"/>
      </w:pPr>
      <w:r>
        <w:rPr>
          <w:rFonts w:ascii="Times New Roman"/>
          <w:b w:val="false"/>
          <w:i w:val="false"/>
          <w:color w:val="000000"/>
          <w:sz w:val="28"/>
        </w:rPr>
        <w:t>
      б) вносит в разовый сертификат в виде документа на бумажном носителе сведения об аннулировании принятия в качестве документа, подтверждающего предоставление обеспечения, разового сертификата, сведения о котором заявлены в транзитной декларации;</w:t>
      </w:r>
    </w:p>
    <w:bookmarkEnd w:id="250"/>
    <w:bookmarkStart w:name="z265" w:id="251"/>
    <w:p>
      <w:pPr>
        <w:spacing w:after="0"/>
        <w:ind w:left="0"/>
        <w:jc w:val="both"/>
      </w:pPr>
      <w:r>
        <w:rPr>
          <w:rFonts w:ascii="Times New Roman"/>
          <w:b w:val="false"/>
          <w:i w:val="false"/>
          <w:color w:val="000000"/>
          <w:sz w:val="28"/>
        </w:rPr>
        <w:t>
      в) информирует с использованием информационной системы таможенный орган регистрации об аннулировании принятия разового сертификата в качестве документа, подтверждающего предоставление обеспечения (с указанием регистрационных номеров разового сертификата и транзитной декларации).</w:t>
      </w:r>
    </w:p>
    <w:bookmarkEnd w:id="251"/>
    <w:bookmarkStart w:name="z266" w:id="252"/>
    <w:p>
      <w:pPr>
        <w:spacing w:after="0"/>
        <w:ind w:left="0"/>
        <w:jc w:val="left"/>
      </w:pPr>
      <w:r>
        <w:rPr>
          <w:rFonts w:ascii="Times New Roman"/>
          <w:b/>
          <w:i w:val="false"/>
          <w:color w:val="000000"/>
        </w:rPr>
        <w:t xml:space="preserve"> V. Прекращение действия (погашение) разового сертификата</w:t>
      </w:r>
    </w:p>
    <w:bookmarkEnd w:id="252"/>
    <w:bookmarkStart w:name="z267" w:id="253"/>
    <w:p>
      <w:pPr>
        <w:spacing w:after="0"/>
        <w:ind w:left="0"/>
        <w:jc w:val="both"/>
      </w:pPr>
      <w:r>
        <w:rPr>
          <w:rFonts w:ascii="Times New Roman"/>
          <w:b w:val="false"/>
          <w:i w:val="false"/>
          <w:color w:val="000000"/>
          <w:sz w:val="28"/>
        </w:rPr>
        <w:t>
      25. Прекращение действия (погашение) разового сертификата осуществляется таможенным органом регистрации в следующих случаях:</w:t>
      </w:r>
    </w:p>
    <w:bookmarkEnd w:id="253"/>
    <w:bookmarkStart w:name="z268" w:id="254"/>
    <w:p>
      <w:pPr>
        <w:spacing w:after="0"/>
        <w:ind w:left="0"/>
        <w:jc w:val="both"/>
      </w:pPr>
      <w:r>
        <w:rPr>
          <w:rFonts w:ascii="Times New Roman"/>
          <w:b w:val="false"/>
          <w:i w:val="false"/>
          <w:color w:val="000000"/>
          <w:sz w:val="28"/>
        </w:rPr>
        <w:t>
      а) инициатива лица, ранее представившего разовый сертификат, подлежащий погашению, для регистрации;</w:t>
      </w:r>
    </w:p>
    <w:bookmarkEnd w:id="254"/>
    <w:bookmarkStart w:name="z269" w:id="255"/>
    <w:p>
      <w:pPr>
        <w:spacing w:after="0"/>
        <w:ind w:left="0"/>
        <w:jc w:val="both"/>
      </w:pPr>
      <w:r>
        <w:rPr>
          <w:rFonts w:ascii="Times New Roman"/>
          <w:b w:val="false"/>
          <w:i w:val="false"/>
          <w:color w:val="000000"/>
          <w:sz w:val="28"/>
        </w:rPr>
        <w:t>
      б) истечение срока действия разового сертификата;</w:t>
      </w:r>
    </w:p>
    <w:bookmarkEnd w:id="255"/>
    <w:bookmarkStart w:name="z270" w:id="256"/>
    <w:p>
      <w:pPr>
        <w:spacing w:after="0"/>
        <w:ind w:left="0"/>
        <w:jc w:val="both"/>
      </w:pPr>
      <w:r>
        <w:rPr>
          <w:rFonts w:ascii="Times New Roman"/>
          <w:b w:val="false"/>
          <w:i w:val="false"/>
          <w:color w:val="000000"/>
          <w:sz w:val="28"/>
        </w:rPr>
        <w:t xml:space="preserve">
      в) прекращение обязанности по уплате пошлин, налогов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153 Кодекса (за исключением подпунктов 7 и 8 указанного пункта).</w:t>
      </w:r>
    </w:p>
    <w:bookmarkEnd w:id="256"/>
    <w:bookmarkStart w:name="z271" w:id="257"/>
    <w:p>
      <w:pPr>
        <w:spacing w:after="0"/>
        <w:ind w:left="0"/>
        <w:jc w:val="both"/>
      </w:pPr>
      <w:r>
        <w:rPr>
          <w:rFonts w:ascii="Times New Roman"/>
          <w:b w:val="false"/>
          <w:i w:val="false"/>
          <w:color w:val="000000"/>
          <w:sz w:val="28"/>
        </w:rPr>
        <w:t>
      26. В случае, предусмотренном подпунктом "а" пункта 25 настоящего Порядка, лицо, ранее представившее разовый сертификат, подлежащий погашению, представляет в таможенный орган регистрации:</w:t>
      </w:r>
    </w:p>
    <w:bookmarkEnd w:id="257"/>
    <w:bookmarkStart w:name="z272" w:id="258"/>
    <w:p>
      <w:pPr>
        <w:spacing w:after="0"/>
        <w:ind w:left="0"/>
        <w:jc w:val="both"/>
      </w:pPr>
      <w:r>
        <w:rPr>
          <w:rFonts w:ascii="Times New Roman"/>
          <w:b w:val="false"/>
          <w:i w:val="false"/>
          <w:color w:val="000000"/>
          <w:sz w:val="28"/>
        </w:rPr>
        <w:t>
      а) обращение, составленное в письменном виде (в произвольной форме), с приложением второго экземпляра разового сертификата в виде документа на бумажном носителе, подлежащего погашению (в случае, если такой разовый сертификат представлялся в таможенный орган для регистрации в виде документа на бумажном носителе) (далее – обращение);</w:t>
      </w:r>
    </w:p>
    <w:bookmarkEnd w:id="258"/>
    <w:bookmarkStart w:name="z273" w:id="259"/>
    <w:p>
      <w:pPr>
        <w:spacing w:after="0"/>
        <w:ind w:left="0"/>
        <w:jc w:val="both"/>
      </w:pPr>
      <w:r>
        <w:rPr>
          <w:rFonts w:ascii="Times New Roman"/>
          <w:b w:val="false"/>
          <w:i w:val="false"/>
          <w:color w:val="000000"/>
          <w:sz w:val="28"/>
        </w:rPr>
        <w:t>
      б) новый разовый сертификат в виде электронного документа, сформированный в соответствии со структурой и форматом сертификата, определенными Комиссией, с указанием в таком сертификате регистрационного номера разового сертификата в виде электронного документа, подлежащего погашению, и сведений о лице, представившем новый разовый сертификат (в случае, если разовый сертификат, подлежащий погашению, представлялся в таможенный орган для регистрации в виде электронного документа).</w:t>
      </w:r>
    </w:p>
    <w:bookmarkEnd w:id="259"/>
    <w:bookmarkStart w:name="z274" w:id="260"/>
    <w:p>
      <w:pPr>
        <w:spacing w:after="0"/>
        <w:ind w:left="0"/>
        <w:jc w:val="both"/>
      </w:pPr>
      <w:r>
        <w:rPr>
          <w:rFonts w:ascii="Times New Roman"/>
          <w:b w:val="false"/>
          <w:i w:val="false"/>
          <w:color w:val="000000"/>
          <w:sz w:val="28"/>
        </w:rPr>
        <w:t>
      27. Таможенный орган регистрации фиксирует с использованием информационной системы дату и время представления нового разового сертификата в виде электронного документа в соответствии с подпунктом "а" пункта 10 настоящего Порядка.</w:t>
      </w:r>
    </w:p>
    <w:bookmarkEnd w:id="260"/>
    <w:bookmarkStart w:name="z275" w:id="261"/>
    <w:p>
      <w:pPr>
        <w:spacing w:after="0"/>
        <w:ind w:left="0"/>
        <w:jc w:val="both"/>
      </w:pPr>
      <w:r>
        <w:rPr>
          <w:rFonts w:ascii="Times New Roman"/>
          <w:b w:val="false"/>
          <w:i w:val="false"/>
          <w:color w:val="000000"/>
          <w:sz w:val="28"/>
        </w:rPr>
        <w:t>
      28. Прекращение действия (погашение) разового сертификата осуществляется при одновременном соблюдении следующих условий:</w:t>
      </w:r>
    </w:p>
    <w:bookmarkEnd w:id="261"/>
    <w:bookmarkStart w:name="z276" w:id="262"/>
    <w:p>
      <w:pPr>
        <w:spacing w:after="0"/>
        <w:ind w:left="0"/>
        <w:jc w:val="both"/>
      </w:pPr>
      <w:r>
        <w:rPr>
          <w:rFonts w:ascii="Times New Roman"/>
          <w:b w:val="false"/>
          <w:i w:val="false"/>
          <w:color w:val="000000"/>
          <w:sz w:val="28"/>
        </w:rPr>
        <w:t>
      а) обращение или новый разовый сертификат в виде электронного документа направлены лицом, ранее представившим разовый сертификат, подлежащий погашению;</w:t>
      </w:r>
    </w:p>
    <w:bookmarkEnd w:id="262"/>
    <w:bookmarkStart w:name="z277" w:id="263"/>
    <w:p>
      <w:pPr>
        <w:spacing w:after="0"/>
        <w:ind w:left="0"/>
        <w:jc w:val="both"/>
      </w:pPr>
      <w:r>
        <w:rPr>
          <w:rFonts w:ascii="Times New Roman"/>
          <w:b w:val="false"/>
          <w:i w:val="false"/>
          <w:color w:val="000000"/>
          <w:sz w:val="28"/>
        </w:rPr>
        <w:t>
      б) обращение или новый разовый сертификат в виде электронного документа направлены в таможенный орган, зарегистрировавший разовый сертификат, подлежащий погашению;</w:t>
      </w:r>
    </w:p>
    <w:bookmarkEnd w:id="263"/>
    <w:bookmarkStart w:name="z278" w:id="264"/>
    <w:p>
      <w:pPr>
        <w:spacing w:after="0"/>
        <w:ind w:left="0"/>
        <w:jc w:val="both"/>
      </w:pPr>
      <w:r>
        <w:rPr>
          <w:rFonts w:ascii="Times New Roman"/>
          <w:b w:val="false"/>
          <w:i w:val="false"/>
          <w:color w:val="000000"/>
          <w:sz w:val="28"/>
        </w:rPr>
        <w:t>
      в) действие разового сертификата, подлежащего погашению, не прекращено (сертификат не погашен);</w:t>
      </w:r>
    </w:p>
    <w:bookmarkEnd w:id="264"/>
    <w:bookmarkStart w:name="z279" w:id="265"/>
    <w:p>
      <w:pPr>
        <w:spacing w:after="0"/>
        <w:ind w:left="0"/>
        <w:jc w:val="both"/>
      </w:pPr>
      <w:r>
        <w:rPr>
          <w:rFonts w:ascii="Times New Roman"/>
          <w:b w:val="false"/>
          <w:i w:val="false"/>
          <w:color w:val="000000"/>
          <w:sz w:val="28"/>
        </w:rPr>
        <w:t>
      г) регистрация разового сертификата, подлежащего погашению, не аннулирована;</w:t>
      </w:r>
    </w:p>
    <w:bookmarkEnd w:id="265"/>
    <w:bookmarkStart w:name="z280" w:id="266"/>
    <w:p>
      <w:pPr>
        <w:spacing w:after="0"/>
        <w:ind w:left="0"/>
        <w:jc w:val="both"/>
      </w:pPr>
      <w:r>
        <w:rPr>
          <w:rFonts w:ascii="Times New Roman"/>
          <w:b w:val="false"/>
          <w:i w:val="false"/>
          <w:color w:val="000000"/>
          <w:sz w:val="28"/>
        </w:rPr>
        <w:t>
      д) новый разовый сертификат в виде электронного документа соответствует требованиям к структуре и формату сертификата, определенным Комиссией;</w:t>
      </w:r>
    </w:p>
    <w:bookmarkEnd w:id="266"/>
    <w:bookmarkStart w:name="z281" w:id="267"/>
    <w:p>
      <w:pPr>
        <w:spacing w:after="0"/>
        <w:ind w:left="0"/>
        <w:jc w:val="both"/>
      </w:pPr>
      <w:r>
        <w:rPr>
          <w:rFonts w:ascii="Times New Roman"/>
          <w:b w:val="false"/>
          <w:i w:val="false"/>
          <w:color w:val="000000"/>
          <w:sz w:val="28"/>
        </w:rPr>
        <w:t>
      е) в информационной системе таможенного органа регистрации на момент рассмотрения обращения или нового разового сертификата в виде электронного документа отсутствует информация о принятии таможенным органом отправления разового сертификата, подлежащего погашению, в качестве документа, подтверждающего предоставление обеспечения.</w:t>
      </w:r>
    </w:p>
    <w:bookmarkEnd w:id="267"/>
    <w:bookmarkStart w:name="z282" w:id="268"/>
    <w:p>
      <w:pPr>
        <w:spacing w:after="0"/>
        <w:ind w:left="0"/>
        <w:jc w:val="both"/>
      </w:pPr>
      <w:r>
        <w:rPr>
          <w:rFonts w:ascii="Times New Roman"/>
          <w:b w:val="false"/>
          <w:i w:val="false"/>
          <w:color w:val="000000"/>
          <w:sz w:val="28"/>
        </w:rPr>
        <w:t>
      29. При несоблюдении условий, предусмотренных пунктом 28 настоящего Порядка, не позднее 30 минут рабочего времени таможенного органа с момента представления нового разового сертификата в виде электронного документа либо не позднее 1 рабочего дня со дня, следующего за днем представления обращения, таможенный орган регистрации:</w:t>
      </w:r>
    </w:p>
    <w:bookmarkEnd w:id="268"/>
    <w:bookmarkStart w:name="z283" w:id="269"/>
    <w:p>
      <w:pPr>
        <w:spacing w:after="0"/>
        <w:ind w:left="0"/>
        <w:jc w:val="both"/>
      </w:pPr>
      <w:r>
        <w:rPr>
          <w:rFonts w:ascii="Times New Roman"/>
          <w:b w:val="false"/>
          <w:i w:val="false"/>
          <w:color w:val="000000"/>
          <w:sz w:val="28"/>
        </w:rPr>
        <w:t>
      а) вносит в информационную систему информацию об отказе в прекращении действия (погашении) разового сертификата в виде электронного документа (с указанием его регистрационного номера, даты, времени и основания такого отказа);</w:t>
      </w:r>
    </w:p>
    <w:bookmarkEnd w:id="269"/>
    <w:bookmarkStart w:name="z284" w:id="270"/>
    <w:p>
      <w:pPr>
        <w:spacing w:after="0"/>
        <w:ind w:left="0"/>
        <w:jc w:val="both"/>
      </w:pPr>
      <w:r>
        <w:rPr>
          <w:rFonts w:ascii="Times New Roman"/>
          <w:b w:val="false"/>
          <w:i w:val="false"/>
          <w:color w:val="000000"/>
          <w:sz w:val="28"/>
        </w:rPr>
        <w:t>
      б) информирует с использованием информационной системы (в случае представления нового разового сертификата в виде электронного документа) или любым доступным способом (в случае представления обращения) лицо, представившее разовый сертификат в виде электронного документа или обращение, об отказе в прекращении действия (погашении) разового сертификата (с указанием его регистрационного номера, даты, времени и причины такого отказа);</w:t>
      </w:r>
    </w:p>
    <w:bookmarkEnd w:id="270"/>
    <w:bookmarkStart w:name="z285" w:id="271"/>
    <w:p>
      <w:pPr>
        <w:spacing w:after="0"/>
        <w:ind w:left="0"/>
        <w:jc w:val="both"/>
      </w:pPr>
      <w:r>
        <w:rPr>
          <w:rFonts w:ascii="Times New Roman"/>
          <w:b w:val="false"/>
          <w:i w:val="false"/>
          <w:color w:val="000000"/>
          <w:sz w:val="28"/>
        </w:rPr>
        <w:t>
      в) возвращает лицу, представившему обращение, почтовым отправлением или передает иным способом, позволяющим подтвердить факт получения, второй экземпляр разового сертификата в виде документа на бумажном носителе, действие которого предполагалось прекратить.</w:t>
      </w:r>
    </w:p>
    <w:bookmarkEnd w:id="271"/>
    <w:bookmarkStart w:name="z286" w:id="272"/>
    <w:p>
      <w:pPr>
        <w:spacing w:after="0"/>
        <w:ind w:left="0"/>
        <w:jc w:val="both"/>
      </w:pPr>
      <w:r>
        <w:rPr>
          <w:rFonts w:ascii="Times New Roman"/>
          <w:b w:val="false"/>
          <w:i w:val="false"/>
          <w:color w:val="000000"/>
          <w:sz w:val="28"/>
        </w:rPr>
        <w:t>
      30. При соблюдении условий, предусмотренных пунктом 28 настоящего Порядка, таможенный орган регистрации прекращает действие разового сертификата (погашает сертификат) в следующие сроки:</w:t>
      </w:r>
    </w:p>
    <w:bookmarkEnd w:id="272"/>
    <w:bookmarkStart w:name="z287" w:id="273"/>
    <w:p>
      <w:pPr>
        <w:spacing w:after="0"/>
        <w:ind w:left="0"/>
        <w:jc w:val="both"/>
      </w:pPr>
      <w:r>
        <w:rPr>
          <w:rFonts w:ascii="Times New Roman"/>
          <w:b w:val="false"/>
          <w:i w:val="false"/>
          <w:color w:val="000000"/>
          <w:sz w:val="28"/>
        </w:rPr>
        <w:t>
      а) в случае представления нового разового сертификата в виде электронного документа – не позднее 30 минут рабочего времени таможенного органа с момента представления такого сертификата;</w:t>
      </w:r>
    </w:p>
    <w:bookmarkEnd w:id="273"/>
    <w:bookmarkStart w:name="z288" w:id="274"/>
    <w:p>
      <w:pPr>
        <w:spacing w:after="0"/>
        <w:ind w:left="0"/>
        <w:jc w:val="both"/>
      </w:pPr>
      <w:r>
        <w:rPr>
          <w:rFonts w:ascii="Times New Roman"/>
          <w:b w:val="false"/>
          <w:i w:val="false"/>
          <w:color w:val="000000"/>
          <w:sz w:val="28"/>
        </w:rPr>
        <w:t>
      б) в случае представления обращения – не позднее 1 рабочего дня со дня, следующего за днем представления такого обращения.</w:t>
      </w:r>
    </w:p>
    <w:bookmarkEnd w:id="274"/>
    <w:bookmarkStart w:name="z289" w:id="275"/>
    <w:p>
      <w:pPr>
        <w:spacing w:after="0"/>
        <w:ind w:left="0"/>
        <w:jc w:val="both"/>
      </w:pPr>
      <w:r>
        <w:rPr>
          <w:rFonts w:ascii="Times New Roman"/>
          <w:b w:val="false"/>
          <w:i w:val="false"/>
          <w:color w:val="000000"/>
          <w:sz w:val="28"/>
        </w:rPr>
        <w:t>
      31. В случаях, предусмотренных подпунктами "б" и "в" пункта 25 настоящего Порядка, таможенный орган регистрации прекращает действие разового сертификата (погашает сертификат) не позднее 1 рабочего дня, следующего за днем истечения срока действия разового сертификата либо за днем получения таможенным органом регистрации сведений о наступлении обстоятельств, предусмотренных подпунктом "в" пункта 25 настоящего Порядка.</w:t>
      </w:r>
    </w:p>
    <w:bookmarkEnd w:id="275"/>
    <w:bookmarkStart w:name="z290" w:id="276"/>
    <w:p>
      <w:pPr>
        <w:spacing w:after="0"/>
        <w:ind w:left="0"/>
        <w:jc w:val="both"/>
      </w:pPr>
      <w:r>
        <w:rPr>
          <w:rFonts w:ascii="Times New Roman"/>
          <w:b w:val="false"/>
          <w:i w:val="false"/>
          <w:color w:val="000000"/>
          <w:sz w:val="28"/>
        </w:rPr>
        <w:t>
      32. При прекращении действия (погашении) разового сертификата таможенный орган регистрации:</w:t>
      </w:r>
    </w:p>
    <w:bookmarkEnd w:id="276"/>
    <w:bookmarkStart w:name="z291" w:id="277"/>
    <w:p>
      <w:pPr>
        <w:spacing w:after="0"/>
        <w:ind w:left="0"/>
        <w:jc w:val="both"/>
      </w:pPr>
      <w:r>
        <w:rPr>
          <w:rFonts w:ascii="Times New Roman"/>
          <w:b w:val="false"/>
          <w:i w:val="false"/>
          <w:color w:val="000000"/>
          <w:sz w:val="28"/>
        </w:rPr>
        <w:t>
      а) вносит в информационную систему информацию о прекращении действия (погашении) разового сертификата (с указанием регистрационного номера такого сертификата, даты, времени и основания для прекращения его действия (погашения));</w:t>
      </w:r>
    </w:p>
    <w:bookmarkEnd w:id="277"/>
    <w:bookmarkStart w:name="z292" w:id="278"/>
    <w:p>
      <w:pPr>
        <w:spacing w:after="0"/>
        <w:ind w:left="0"/>
        <w:jc w:val="both"/>
      </w:pPr>
      <w:r>
        <w:rPr>
          <w:rFonts w:ascii="Times New Roman"/>
          <w:b w:val="false"/>
          <w:i w:val="false"/>
          <w:color w:val="000000"/>
          <w:sz w:val="28"/>
        </w:rPr>
        <w:t>
      б) вносит в первый и второй (при наличии) экземпляры разового сертификата в виде документа на бумажном носителе сведения о прекращении действия (погашении) разового сертификата;</w:t>
      </w:r>
    </w:p>
    <w:bookmarkEnd w:id="278"/>
    <w:bookmarkStart w:name="z293" w:id="279"/>
    <w:p>
      <w:pPr>
        <w:spacing w:after="0"/>
        <w:ind w:left="0"/>
        <w:jc w:val="both"/>
      </w:pPr>
      <w:r>
        <w:rPr>
          <w:rFonts w:ascii="Times New Roman"/>
          <w:b w:val="false"/>
          <w:i w:val="false"/>
          <w:color w:val="000000"/>
          <w:sz w:val="28"/>
        </w:rPr>
        <w:t>
      в) информирует с использованием информационной системы уполномоченный таможенный орган отправления о прекращении действия (погашении) разового сертификата (с указанием регистрационного номера разового сертификата, даты и времени прекращения его действия (погашения));</w:t>
      </w:r>
    </w:p>
    <w:bookmarkEnd w:id="279"/>
    <w:bookmarkStart w:name="z294" w:id="280"/>
    <w:p>
      <w:pPr>
        <w:spacing w:after="0"/>
        <w:ind w:left="0"/>
        <w:jc w:val="both"/>
      </w:pPr>
      <w:r>
        <w:rPr>
          <w:rFonts w:ascii="Times New Roman"/>
          <w:b w:val="false"/>
          <w:i w:val="false"/>
          <w:color w:val="000000"/>
          <w:sz w:val="28"/>
        </w:rPr>
        <w:t>
      г) направляет лицу, представившему обращение, второй экземпляр разового сертификата в виде документа на бумажном носителе заказным почтовым отправлением с уведомлением о вручении или передает иным способом, позволяющим подтвердить факт его получения;</w:t>
      </w:r>
    </w:p>
    <w:bookmarkEnd w:id="280"/>
    <w:bookmarkStart w:name="z295" w:id="281"/>
    <w:p>
      <w:pPr>
        <w:spacing w:after="0"/>
        <w:ind w:left="0"/>
        <w:jc w:val="both"/>
      </w:pPr>
      <w:r>
        <w:rPr>
          <w:rFonts w:ascii="Times New Roman"/>
          <w:b w:val="false"/>
          <w:i w:val="false"/>
          <w:color w:val="000000"/>
          <w:sz w:val="28"/>
        </w:rPr>
        <w:t>
      д) информирует с использованием информационной системы лицо, представившее разовый сертификат в виде электронного документа, о прекращении действия (погашении) разового сертификата (с указанием регистрационного номера разового сертификата, даты, времени и основания для прекращения его действия (погашения)).</w:t>
      </w:r>
    </w:p>
    <w:bookmarkEnd w:id="281"/>
    <w:bookmarkStart w:name="z296" w:id="282"/>
    <w:p>
      <w:pPr>
        <w:spacing w:after="0"/>
        <w:ind w:left="0"/>
        <w:jc w:val="left"/>
      </w:pPr>
      <w:r>
        <w:rPr>
          <w:rFonts w:ascii="Times New Roman"/>
          <w:b/>
          <w:i w:val="false"/>
          <w:color w:val="000000"/>
        </w:rPr>
        <w:t xml:space="preserve"> VI. Внесение в разовый сертификат изменений (дополнений)</w:t>
      </w:r>
    </w:p>
    <w:bookmarkEnd w:id="282"/>
    <w:bookmarkStart w:name="z297" w:id="283"/>
    <w:p>
      <w:pPr>
        <w:spacing w:after="0"/>
        <w:ind w:left="0"/>
        <w:jc w:val="both"/>
      </w:pPr>
      <w:r>
        <w:rPr>
          <w:rFonts w:ascii="Times New Roman"/>
          <w:b w:val="false"/>
          <w:i w:val="false"/>
          <w:color w:val="000000"/>
          <w:sz w:val="28"/>
        </w:rPr>
        <w:t>
      33. В случае необходимости внесения изменений (дополнений) в разовый сертификат в таможенный орган регистрации в соответствии с пунктом 6 настоящего Порядка представляется новый разовый сертификат, составленный с учетом необходимых изменений (дополнений), с указанием в таком сертификате регистрационного номера ранее зарегистрированного разового сертификата, в который предлагается внести изменения (дополнения).</w:t>
      </w:r>
    </w:p>
    <w:bookmarkEnd w:id="283"/>
    <w:bookmarkStart w:name="z298" w:id="284"/>
    <w:p>
      <w:pPr>
        <w:spacing w:after="0"/>
        <w:ind w:left="0"/>
        <w:jc w:val="both"/>
      </w:pPr>
      <w:r>
        <w:rPr>
          <w:rFonts w:ascii="Times New Roman"/>
          <w:b w:val="false"/>
          <w:i w:val="false"/>
          <w:color w:val="000000"/>
          <w:sz w:val="28"/>
        </w:rPr>
        <w:t>
      В случае необходимости внесения изменений (дополнений) в разовый сертификат в виде документа на бумажном носителе одновременно представляется второй экземпляр разового сертификата, в который предлагается внести изменения (дополнения).</w:t>
      </w:r>
    </w:p>
    <w:bookmarkEnd w:id="284"/>
    <w:bookmarkStart w:name="z299" w:id="285"/>
    <w:p>
      <w:pPr>
        <w:spacing w:after="0"/>
        <w:ind w:left="0"/>
        <w:jc w:val="both"/>
      </w:pPr>
      <w:r>
        <w:rPr>
          <w:rFonts w:ascii="Times New Roman"/>
          <w:b w:val="false"/>
          <w:i w:val="false"/>
          <w:color w:val="000000"/>
          <w:sz w:val="28"/>
        </w:rPr>
        <w:t>
      При представлении нового разового сертификата таможенный орган регистрации совершает действия в соответствии с пунктом 10 настоящего Порядка.</w:t>
      </w:r>
    </w:p>
    <w:bookmarkEnd w:id="285"/>
    <w:bookmarkStart w:name="z300" w:id="286"/>
    <w:p>
      <w:pPr>
        <w:spacing w:after="0"/>
        <w:ind w:left="0"/>
        <w:jc w:val="both"/>
      </w:pPr>
      <w:r>
        <w:rPr>
          <w:rFonts w:ascii="Times New Roman"/>
          <w:b w:val="false"/>
          <w:i w:val="false"/>
          <w:color w:val="000000"/>
          <w:sz w:val="28"/>
        </w:rPr>
        <w:t xml:space="preserve">
      Регистрация нового разового сертификата осуществляется в соответствии с пунктом 13 настоящего Порядка. </w:t>
      </w:r>
    </w:p>
    <w:bookmarkEnd w:id="286"/>
    <w:bookmarkStart w:name="z301" w:id="287"/>
    <w:p>
      <w:pPr>
        <w:spacing w:after="0"/>
        <w:ind w:left="0"/>
        <w:jc w:val="both"/>
      </w:pPr>
      <w:r>
        <w:rPr>
          <w:rFonts w:ascii="Times New Roman"/>
          <w:b w:val="false"/>
          <w:i w:val="false"/>
          <w:color w:val="000000"/>
          <w:sz w:val="28"/>
        </w:rPr>
        <w:t>
      Регистрация разового сертификата, в который предлагается внести изменения (дополнения), аннулируется в соответствии с пунктом 17 настоящего Порядка.</w:t>
      </w:r>
    </w:p>
    <w:bookmarkEnd w:id="287"/>
    <w:bookmarkStart w:name="z302" w:id="288"/>
    <w:p>
      <w:pPr>
        <w:spacing w:after="0"/>
        <w:ind w:left="0"/>
        <w:jc w:val="both"/>
      </w:pPr>
      <w:r>
        <w:rPr>
          <w:rFonts w:ascii="Times New Roman"/>
          <w:b w:val="false"/>
          <w:i w:val="false"/>
          <w:color w:val="000000"/>
          <w:sz w:val="28"/>
        </w:rPr>
        <w:t>
      34. Регистрация разового сертификата, составленного с учетом необходимых изменений (дополнений), осуществляется при одновременном соблюдении следующих условий:</w:t>
      </w:r>
    </w:p>
    <w:bookmarkEnd w:id="288"/>
    <w:bookmarkStart w:name="z303" w:id="289"/>
    <w:p>
      <w:pPr>
        <w:spacing w:after="0"/>
        <w:ind w:left="0"/>
        <w:jc w:val="both"/>
      </w:pPr>
      <w:r>
        <w:rPr>
          <w:rFonts w:ascii="Times New Roman"/>
          <w:b w:val="false"/>
          <w:i w:val="false"/>
          <w:color w:val="000000"/>
          <w:sz w:val="28"/>
        </w:rPr>
        <w:t>
      а) разовый сертификат представлен лицом, ранее представившим зарегистрированный разовый сертификат;</w:t>
      </w:r>
    </w:p>
    <w:bookmarkEnd w:id="289"/>
    <w:bookmarkStart w:name="z304" w:id="290"/>
    <w:p>
      <w:pPr>
        <w:spacing w:after="0"/>
        <w:ind w:left="0"/>
        <w:jc w:val="both"/>
      </w:pPr>
      <w:r>
        <w:rPr>
          <w:rFonts w:ascii="Times New Roman"/>
          <w:b w:val="false"/>
          <w:i w:val="false"/>
          <w:color w:val="000000"/>
          <w:sz w:val="28"/>
        </w:rPr>
        <w:t>
      б) отсутствуют основания, при которых регистрация ранее зарегистрированного разового сертификата не может быть аннулирована, предусмотренные пунктом 16 настоящего Порядка;</w:t>
      </w:r>
    </w:p>
    <w:bookmarkEnd w:id="290"/>
    <w:bookmarkStart w:name="z305" w:id="291"/>
    <w:p>
      <w:pPr>
        <w:spacing w:after="0"/>
        <w:ind w:left="0"/>
        <w:jc w:val="both"/>
      </w:pPr>
      <w:r>
        <w:rPr>
          <w:rFonts w:ascii="Times New Roman"/>
          <w:b w:val="false"/>
          <w:i w:val="false"/>
          <w:color w:val="000000"/>
          <w:sz w:val="28"/>
        </w:rPr>
        <w:t>
      в) отсутствуют основания для отказа в регистрации разового сертификата, предусмотренные пунктом 12 настоящего Порядка.</w:t>
      </w:r>
    </w:p>
    <w:bookmarkEnd w:id="291"/>
    <w:bookmarkStart w:name="z306" w:id="292"/>
    <w:p>
      <w:pPr>
        <w:spacing w:after="0"/>
        <w:ind w:left="0"/>
        <w:jc w:val="both"/>
      </w:pPr>
      <w:r>
        <w:rPr>
          <w:rFonts w:ascii="Times New Roman"/>
          <w:b w:val="false"/>
          <w:i w:val="false"/>
          <w:color w:val="000000"/>
          <w:sz w:val="28"/>
        </w:rPr>
        <w:t>
      35. В случае несоблюдения предусмотренных пунктом 34 настоящего Порядка условий таможенный орган регистрации не позднее 1 рабочего дня со дня, следующего за днем представления нового разового сертификата в виде документа на бумажном носителе, или не позднее 15 минут рабочего времени таможенного органа с момента представления нового разового сертификата в виде электронного документа совершает следующие действия:</w:t>
      </w:r>
    </w:p>
    <w:bookmarkEnd w:id="292"/>
    <w:bookmarkStart w:name="z307" w:id="293"/>
    <w:p>
      <w:pPr>
        <w:spacing w:after="0"/>
        <w:ind w:left="0"/>
        <w:jc w:val="both"/>
      </w:pPr>
      <w:r>
        <w:rPr>
          <w:rFonts w:ascii="Times New Roman"/>
          <w:b w:val="false"/>
          <w:i w:val="false"/>
          <w:color w:val="000000"/>
          <w:sz w:val="28"/>
        </w:rPr>
        <w:t>
      а) отказывает во внесении изменений (дополнений) путем внесения в информационную систему информации об отказе во внесении изменений (дополнений) в разовый сертификат в виде электронного документа (с указанием даты, времени и основания такого отказа) либо путем внесения в первый и второй экземпляры нового разового сертификата в виде документа на бумажном носителе сведений об отказе во внесении в него изменений (дополнений);</w:t>
      </w:r>
    </w:p>
    <w:bookmarkEnd w:id="293"/>
    <w:bookmarkStart w:name="z308" w:id="294"/>
    <w:p>
      <w:pPr>
        <w:spacing w:after="0"/>
        <w:ind w:left="0"/>
        <w:jc w:val="both"/>
      </w:pPr>
      <w:r>
        <w:rPr>
          <w:rFonts w:ascii="Times New Roman"/>
          <w:b w:val="false"/>
          <w:i w:val="false"/>
          <w:color w:val="000000"/>
          <w:sz w:val="28"/>
        </w:rPr>
        <w:t>
      б) вносит в информационную систему информацию об отказе во внесении изменений (дополнений) в разовый сертификат в виде документа на бумажном носителе в случае, если сведения о новом разовом сертификате, составленном с учетом необходимых изменений (дополнений), и сведения из него ранее были внесены в информационную систему;</w:t>
      </w:r>
    </w:p>
    <w:bookmarkEnd w:id="294"/>
    <w:bookmarkStart w:name="z309" w:id="295"/>
    <w:p>
      <w:pPr>
        <w:spacing w:after="0"/>
        <w:ind w:left="0"/>
        <w:jc w:val="both"/>
      </w:pPr>
      <w:r>
        <w:rPr>
          <w:rFonts w:ascii="Times New Roman"/>
          <w:b w:val="false"/>
          <w:i w:val="false"/>
          <w:color w:val="000000"/>
          <w:sz w:val="28"/>
        </w:rPr>
        <w:t>
      в) информирует с использованием информационной системы лицо, представившее разовый сертификат, об отказе во внесении изменений (дополнений) в разовый сертификат в виде электронного документа (с указанием даты, времени и основания для такого отказа);</w:t>
      </w:r>
    </w:p>
    <w:bookmarkEnd w:id="295"/>
    <w:bookmarkStart w:name="z310" w:id="296"/>
    <w:p>
      <w:pPr>
        <w:spacing w:after="0"/>
        <w:ind w:left="0"/>
        <w:jc w:val="both"/>
      </w:pPr>
      <w:r>
        <w:rPr>
          <w:rFonts w:ascii="Times New Roman"/>
          <w:b w:val="false"/>
          <w:i w:val="false"/>
          <w:color w:val="000000"/>
          <w:sz w:val="28"/>
        </w:rPr>
        <w:t>
      г) возвращает лицу, представившему разовый сертификат в виде документа на бумажном носителе, второй экземпляр разового сертификата, в который предполагалось внесение изменений (дополнений), а также первый и второй экземпляры нового разового сертификата в виде документа на бумажном носителе почтовым отправлением или передает иным способом, позволяющим подтвердить факт их получения.</w:t>
      </w:r>
    </w:p>
    <w:bookmarkEnd w:id="2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24 октября 2023 г. № 151</w:t>
            </w:r>
          </w:p>
        </w:tc>
      </w:tr>
    </w:tbl>
    <w:bookmarkStart w:name="z312" w:id="297"/>
    <w:p>
      <w:pPr>
        <w:spacing w:after="0"/>
        <w:ind w:left="0"/>
        <w:jc w:val="left"/>
      </w:pPr>
      <w:r>
        <w:rPr>
          <w:rFonts w:ascii="Times New Roman"/>
          <w:b/>
          <w:i w:val="false"/>
          <w:color w:val="000000"/>
        </w:rPr>
        <w:t xml:space="preserve"> ПОРЯДОК</w:t>
      </w:r>
    </w:p>
    <w:bookmarkEnd w:id="297"/>
    <w:bookmarkStart w:name="z313" w:id="298"/>
    <w:p>
      <w:pPr>
        <w:spacing w:after="0"/>
        <w:ind w:left="0"/>
        <w:jc w:val="left"/>
      </w:pPr>
      <w:r>
        <w:rPr>
          <w:rFonts w:ascii="Times New Roman"/>
          <w:b/>
          <w:i w:val="false"/>
          <w:color w:val="000000"/>
        </w:rPr>
        <w:t xml:space="preserve"> использования сертификата обеспечения исполнения обязанности по уплате таможенных пошлин, налогов в отношении товаров, перевозимых по нескольким транзитным декларациям, и внесения в такой сертификат изменений (дополнений)</w:t>
      </w:r>
    </w:p>
    <w:bookmarkEnd w:id="298"/>
    <w:bookmarkStart w:name="z314" w:id="299"/>
    <w:p>
      <w:pPr>
        <w:spacing w:after="0"/>
        <w:ind w:left="0"/>
        <w:jc w:val="left"/>
      </w:pPr>
      <w:r>
        <w:rPr>
          <w:rFonts w:ascii="Times New Roman"/>
          <w:b/>
          <w:i w:val="false"/>
          <w:color w:val="000000"/>
        </w:rPr>
        <w:t xml:space="preserve"> I. Общие положения</w:t>
      </w:r>
    </w:p>
    <w:bookmarkEnd w:id="299"/>
    <w:bookmarkStart w:name="z315" w:id="300"/>
    <w:p>
      <w:pPr>
        <w:spacing w:after="0"/>
        <w:ind w:left="0"/>
        <w:jc w:val="both"/>
      </w:pPr>
      <w:r>
        <w:rPr>
          <w:rFonts w:ascii="Times New Roman"/>
          <w:b w:val="false"/>
          <w:i w:val="false"/>
          <w:color w:val="000000"/>
          <w:sz w:val="28"/>
        </w:rPr>
        <w:t xml:space="preserve">
      1. Настоящий Порядок разработан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147 Таможенного кодекса Евразийского экономического союза (далее – Кодекс), с учетом </w:t>
      </w:r>
      <w:r>
        <w:rPr>
          <w:rFonts w:ascii="Times New Roman"/>
          <w:b w:val="false"/>
          <w:i w:val="false"/>
          <w:color w:val="000000"/>
          <w:sz w:val="28"/>
        </w:rPr>
        <w:t>статьи 3</w:t>
      </w:r>
      <w:r>
        <w:rPr>
          <w:rFonts w:ascii="Times New Roman"/>
          <w:b w:val="false"/>
          <w:i w:val="false"/>
          <w:color w:val="000000"/>
          <w:sz w:val="28"/>
        </w:rPr>
        <w:t xml:space="preserve"> Соглашения об особенностях применения обеспечения исполнения обязанности по уплате таможенных пошлин, налогов, специальных, антидемпинговых, компенсационных пошлин при перевозке (транспортировке) товаров в соответствии с таможенной процедурой таможенного транзита от 19 апреля 2022 года (далее – Соглашение).</w:t>
      </w:r>
    </w:p>
    <w:bookmarkEnd w:id="300"/>
    <w:bookmarkStart w:name="z316" w:id="301"/>
    <w:p>
      <w:pPr>
        <w:spacing w:after="0"/>
        <w:ind w:left="0"/>
        <w:jc w:val="both"/>
      </w:pPr>
      <w:r>
        <w:rPr>
          <w:rFonts w:ascii="Times New Roman"/>
          <w:b w:val="false"/>
          <w:i w:val="false"/>
          <w:color w:val="000000"/>
          <w:sz w:val="28"/>
        </w:rPr>
        <w:t>
      Настоящий Порядок определяет правила использования сертификата обеспечения исполнения обязанности по уплате таможенных пошлин, налогов в отношении товаров, перевозимых по нескольким транзитным декларациям (далее – генеральный сертификат), в том числе правила представления генерального сертификата в таможенный орган государства – члена Евразийского экономического союза (далее соответственно – таможенный орган, государство-член), регистрации, отказа в регистрации, аннулирования регистрации, прекращения действия (погашения), принятия и аннулирования принятия генерального сертификата, а также порядок внесения в такой сертификат изменений (дополнений).</w:t>
      </w:r>
    </w:p>
    <w:bookmarkEnd w:id="301"/>
    <w:bookmarkStart w:name="z317" w:id="302"/>
    <w:p>
      <w:pPr>
        <w:spacing w:after="0"/>
        <w:ind w:left="0"/>
        <w:jc w:val="both"/>
      </w:pPr>
      <w:r>
        <w:rPr>
          <w:rFonts w:ascii="Times New Roman"/>
          <w:b w:val="false"/>
          <w:i w:val="false"/>
          <w:color w:val="000000"/>
          <w:sz w:val="28"/>
        </w:rPr>
        <w:t>
      2. Генеральный сертификат используется в случае, если товары помещаются под таможенную процедуру таможенного транзита таможенным органом одного государства-члена (далее – таможенный орган отправления), а генеральное обеспечение исполнения обязанности по уплате таможенных пошлин, налогов, специальных, антидемпинговых, компенсационных пошлин (далее соответственно – генеральное обеспечение, пошлины, налоги) в отношении таких товаров предоставлено таможенному органу другого государства-члена, в котором находится таможенный орган назначения.</w:t>
      </w:r>
    </w:p>
    <w:bookmarkEnd w:id="302"/>
    <w:bookmarkStart w:name="z318" w:id="303"/>
    <w:p>
      <w:pPr>
        <w:spacing w:after="0"/>
        <w:ind w:left="0"/>
        <w:jc w:val="both"/>
      </w:pPr>
      <w:r>
        <w:rPr>
          <w:rFonts w:ascii="Times New Roman"/>
          <w:b w:val="false"/>
          <w:i w:val="false"/>
          <w:color w:val="000000"/>
          <w:sz w:val="28"/>
        </w:rPr>
        <w:t>
      Генеральный сертификат может быть использован:</w:t>
      </w:r>
    </w:p>
    <w:bookmarkEnd w:id="303"/>
    <w:bookmarkStart w:name="z319" w:id="304"/>
    <w:p>
      <w:pPr>
        <w:spacing w:after="0"/>
        <w:ind w:left="0"/>
        <w:jc w:val="both"/>
      </w:pPr>
      <w:r>
        <w:rPr>
          <w:rFonts w:ascii="Times New Roman"/>
          <w:b w:val="false"/>
          <w:i w:val="false"/>
          <w:color w:val="000000"/>
          <w:sz w:val="28"/>
        </w:rPr>
        <w:t xml:space="preserve">
      в таможенном органе отправления государства-члена, указанного в реквизитах структуры генерального сертификата, соответствующих графе 7 сертификата обеспечения исполнения обязанности по уплате таможенных пошлин, налогов, форма которого утверждена Решением Коллегии Евразийской экономической комиссии от 24 октября 2023 г. № 151, при соблюдении положений </w:t>
      </w:r>
      <w:r>
        <w:rPr>
          <w:rFonts w:ascii="Times New Roman"/>
          <w:b w:val="false"/>
          <w:i w:val="false"/>
          <w:color w:val="000000"/>
          <w:sz w:val="28"/>
        </w:rPr>
        <w:t>пункта 1</w:t>
      </w:r>
      <w:r>
        <w:rPr>
          <w:rFonts w:ascii="Times New Roman"/>
          <w:b w:val="false"/>
          <w:i w:val="false"/>
          <w:color w:val="000000"/>
          <w:sz w:val="28"/>
        </w:rPr>
        <w:t xml:space="preserve"> статьи 147 Кодекса;</w:t>
      </w:r>
    </w:p>
    <w:bookmarkEnd w:id="304"/>
    <w:bookmarkStart w:name="z320" w:id="305"/>
    <w:p>
      <w:pPr>
        <w:spacing w:after="0"/>
        <w:ind w:left="0"/>
        <w:jc w:val="both"/>
      </w:pPr>
      <w:r>
        <w:rPr>
          <w:rFonts w:ascii="Times New Roman"/>
          <w:b w:val="false"/>
          <w:i w:val="false"/>
          <w:color w:val="000000"/>
          <w:sz w:val="28"/>
        </w:rPr>
        <w:t>
      в отношении товаров, перевозимых по нескольким транзитным декларациям в течение срока действия генерального сертификата;</w:t>
      </w:r>
    </w:p>
    <w:bookmarkEnd w:id="305"/>
    <w:bookmarkStart w:name="z321" w:id="306"/>
    <w:p>
      <w:pPr>
        <w:spacing w:after="0"/>
        <w:ind w:left="0"/>
        <w:jc w:val="both"/>
      </w:pPr>
      <w:r>
        <w:rPr>
          <w:rFonts w:ascii="Times New Roman"/>
          <w:b w:val="false"/>
          <w:i w:val="false"/>
          <w:color w:val="000000"/>
          <w:sz w:val="28"/>
        </w:rPr>
        <w:t>
      в пределах суммы генерального обеспечения (незарезервированного остатка генерального обеспечения), предоставленного (принятого) в отношении товаров, перевозимых по нескольким транзитным декларациям, с учетом упрощений, установленных в соответствии со статьей 2 Соглашения (далее – упрощения).</w:t>
      </w:r>
    </w:p>
    <w:bookmarkEnd w:id="306"/>
    <w:bookmarkStart w:name="z322" w:id="307"/>
    <w:p>
      <w:pPr>
        <w:spacing w:after="0"/>
        <w:ind w:left="0"/>
        <w:jc w:val="both"/>
      </w:pPr>
      <w:r>
        <w:rPr>
          <w:rFonts w:ascii="Times New Roman"/>
          <w:b w:val="false"/>
          <w:i w:val="false"/>
          <w:color w:val="000000"/>
          <w:sz w:val="28"/>
        </w:rPr>
        <w:t>
      3. В случае если исполнение обязанности по уплате пошлин, налогов обеспечено несколькими способами и (или) генеральное обеспечение предоставлено в разных валютах, генеральные сертификаты оформляются соответственно в отношении каждого такого генерального обеспечения (предоставленного каждым из способов в одной валюте).</w:t>
      </w:r>
    </w:p>
    <w:bookmarkEnd w:id="307"/>
    <w:bookmarkStart w:name="z323" w:id="308"/>
    <w:p>
      <w:pPr>
        <w:spacing w:after="0"/>
        <w:ind w:left="0"/>
        <w:jc w:val="both"/>
      </w:pPr>
      <w:r>
        <w:rPr>
          <w:rFonts w:ascii="Times New Roman"/>
          <w:b w:val="false"/>
          <w:i w:val="false"/>
          <w:color w:val="000000"/>
          <w:sz w:val="28"/>
        </w:rPr>
        <w:t>
      4. Таможенный орган государства-члена, в таможенный орган которого предоставлено генеральное обеспечение (далее – таможенный орган регистрации), совершает и фиксирует с использованием информационной системы следующие операции:</w:t>
      </w:r>
    </w:p>
    <w:bookmarkEnd w:id="308"/>
    <w:bookmarkStart w:name="z324" w:id="309"/>
    <w:p>
      <w:pPr>
        <w:spacing w:after="0"/>
        <w:ind w:left="0"/>
        <w:jc w:val="both"/>
      </w:pPr>
      <w:r>
        <w:rPr>
          <w:rFonts w:ascii="Times New Roman"/>
          <w:b w:val="false"/>
          <w:i w:val="false"/>
          <w:color w:val="000000"/>
          <w:sz w:val="28"/>
        </w:rPr>
        <w:t>
      а) фиксирует дату и время представления генерального сертификата для регистрации;</w:t>
      </w:r>
    </w:p>
    <w:bookmarkEnd w:id="309"/>
    <w:bookmarkStart w:name="z325" w:id="310"/>
    <w:p>
      <w:pPr>
        <w:spacing w:after="0"/>
        <w:ind w:left="0"/>
        <w:jc w:val="both"/>
      </w:pPr>
      <w:r>
        <w:rPr>
          <w:rFonts w:ascii="Times New Roman"/>
          <w:b w:val="false"/>
          <w:i w:val="false"/>
          <w:color w:val="000000"/>
          <w:sz w:val="28"/>
        </w:rPr>
        <w:t>
      б) регистрирует генеральный сертификат либо отказывает в его регистрации;</w:t>
      </w:r>
    </w:p>
    <w:bookmarkEnd w:id="310"/>
    <w:bookmarkStart w:name="z326" w:id="311"/>
    <w:p>
      <w:pPr>
        <w:spacing w:after="0"/>
        <w:ind w:left="0"/>
        <w:jc w:val="both"/>
      </w:pPr>
      <w:r>
        <w:rPr>
          <w:rFonts w:ascii="Times New Roman"/>
          <w:b w:val="false"/>
          <w:i w:val="false"/>
          <w:color w:val="000000"/>
          <w:sz w:val="28"/>
        </w:rPr>
        <w:t>
      в) аннулирует регистрацию генерального сертификата;</w:t>
      </w:r>
    </w:p>
    <w:bookmarkEnd w:id="311"/>
    <w:bookmarkStart w:name="z327" w:id="312"/>
    <w:p>
      <w:pPr>
        <w:spacing w:after="0"/>
        <w:ind w:left="0"/>
        <w:jc w:val="both"/>
      </w:pPr>
      <w:r>
        <w:rPr>
          <w:rFonts w:ascii="Times New Roman"/>
          <w:b w:val="false"/>
          <w:i w:val="false"/>
          <w:color w:val="000000"/>
          <w:sz w:val="28"/>
        </w:rPr>
        <w:t>
      г) прекращает действие (погашает) генеральный сертификат либо отказывает в прекращении действия (погашении) генерального сертификата;</w:t>
      </w:r>
    </w:p>
    <w:bookmarkEnd w:id="312"/>
    <w:bookmarkStart w:name="z328" w:id="313"/>
    <w:p>
      <w:pPr>
        <w:spacing w:after="0"/>
        <w:ind w:left="0"/>
        <w:jc w:val="both"/>
      </w:pPr>
      <w:r>
        <w:rPr>
          <w:rFonts w:ascii="Times New Roman"/>
          <w:b w:val="false"/>
          <w:i w:val="false"/>
          <w:color w:val="000000"/>
          <w:sz w:val="28"/>
        </w:rPr>
        <w:t>
      д) осуществляет учет суммы обеспечения, указанной в генеральном сертификате, в пределах размера генерального обеспечения (незарезервированного остатка генерального обеспечения), которое может быть использовано в качестве обеспечения при таможенной процедуре таможенного транзита, с учетом упрощений;</w:t>
      </w:r>
    </w:p>
    <w:bookmarkEnd w:id="313"/>
    <w:bookmarkStart w:name="z329" w:id="314"/>
    <w:p>
      <w:pPr>
        <w:spacing w:after="0"/>
        <w:ind w:left="0"/>
        <w:jc w:val="both"/>
      </w:pPr>
      <w:r>
        <w:rPr>
          <w:rFonts w:ascii="Times New Roman"/>
          <w:b w:val="false"/>
          <w:i w:val="false"/>
          <w:color w:val="000000"/>
          <w:sz w:val="28"/>
        </w:rPr>
        <w:t>
      е) осуществляет снятие с учета указанной суммы обеспечения;</w:t>
      </w:r>
    </w:p>
    <w:bookmarkEnd w:id="314"/>
    <w:bookmarkStart w:name="z330" w:id="315"/>
    <w:p>
      <w:pPr>
        <w:spacing w:after="0"/>
        <w:ind w:left="0"/>
        <w:jc w:val="both"/>
      </w:pPr>
      <w:r>
        <w:rPr>
          <w:rFonts w:ascii="Times New Roman"/>
          <w:b w:val="false"/>
          <w:i w:val="false"/>
          <w:color w:val="000000"/>
          <w:sz w:val="28"/>
        </w:rPr>
        <w:t>
      ж) осуществляет установление временного запрета использования суммы обеспечения в отношении товаров, перевозимых по конкретной транзитной декларации, в пределах суммы, указанной в генеральном сертификате и не заблокированной таможенным органом (далее – резервирование суммы обеспечения), и ее разрезервирование (снятие запрета использования);</w:t>
      </w:r>
    </w:p>
    <w:bookmarkEnd w:id="315"/>
    <w:bookmarkStart w:name="z331" w:id="316"/>
    <w:p>
      <w:pPr>
        <w:spacing w:after="0"/>
        <w:ind w:left="0"/>
        <w:jc w:val="both"/>
      </w:pPr>
      <w:r>
        <w:rPr>
          <w:rFonts w:ascii="Times New Roman"/>
          <w:b w:val="false"/>
          <w:i w:val="false"/>
          <w:color w:val="000000"/>
          <w:sz w:val="28"/>
        </w:rPr>
        <w:t>
      з) формирует сведения о возможности либо невозможности использования обеспечения по транзитной декларации в пределах суммы, указанной в генеральном сертификате и не заблокированной таможенным органом;</w:t>
      </w:r>
    </w:p>
    <w:bookmarkEnd w:id="316"/>
    <w:bookmarkStart w:name="z332" w:id="317"/>
    <w:p>
      <w:pPr>
        <w:spacing w:after="0"/>
        <w:ind w:left="0"/>
        <w:jc w:val="both"/>
      </w:pPr>
      <w:r>
        <w:rPr>
          <w:rFonts w:ascii="Times New Roman"/>
          <w:b w:val="false"/>
          <w:i w:val="false"/>
          <w:color w:val="000000"/>
          <w:sz w:val="28"/>
        </w:rPr>
        <w:t>
      и) вносит изменения либо отказывает во внесении изменений (дополнений) в ранее зарегистрированный генеральный сертификат.</w:t>
      </w:r>
    </w:p>
    <w:bookmarkEnd w:id="317"/>
    <w:bookmarkStart w:name="z333" w:id="318"/>
    <w:p>
      <w:pPr>
        <w:spacing w:after="0"/>
        <w:ind w:left="0"/>
        <w:jc w:val="both"/>
      </w:pPr>
      <w:r>
        <w:rPr>
          <w:rFonts w:ascii="Times New Roman"/>
          <w:b w:val="false"/>
          <w:i w:val="false"/>
          <w:color w:val="000000"/>
          <w:sz w:val="28"/>
        </w:rPr>
        <w:t>
      5. Таможенный орган отправления совершает и фиксирует с использованием информационной системы следующие операции:</w:t>
      </w:r>
    </w:p>
    <w:bookmarkEnd w:id="318"/>
    <w:bookmarkStart w:name="z334" w:id="319"/>
    <w:p>
      <w:pPr>
        <w:spacing w:after="0"/>
        <w:ind w:left="0"/>
        <w:jc w:val="both"/>
      </w:pPr>
      <w:r>
        <w:rPr>
          <w:rFonts w:ascii="Times New Roman"/>
          <w:b w:val="false"/>
          <w:i w:val="false"/>
          <w:color w:val="000000"/>
          <w:sz w:val="28"/>
        </w:rPr>
        <w:t>
      а) осуществляет принятие генерального сертификата в качестве документа, подтверждающего предоставление обеспечения в отношении товаров, перевозимых по конкретной транзитной декларации;</w:t>
      </w:r>
    </w:p>
    <w:bookmarkEnd w:id="319"/>
    <w:bookmarkStart w:name="z335" w:id="320"/>
    <w:p>
      <w:pPr>
        <w:spacing w:after="0"/>
        <w:ind w:left="0"/>
        <w:jc w:val="both"/>
      </w:pPr>
      <w:r>
        <w:rPr>
          <w:rFonts w:ascii="Times New Roman"/>
          <w:b w:val="false"/>
          <w:i w:val="false"/>
          <w:color w:val="000000"/>
          <w:sz w:val="28"/>
        </w:rPr>
        <w:t>
      б) формирует запрос о возможности использования обеспечения по транзитной декларации в пределах суммы, указанной в генеральном сертификате и не заблокированной таможенным органом.</w:t>
      </w:r>
    </w:p>
    <w:bookmarkEnd w:id="320"/>
    <w:bookmarkStart w:name="z336" w:id="321"/>
    <w:p>
      <w:pPr>
        <w:spacing w:after="0"/>
        <w:ind w:left="0"/>
        <w:jc w:val="both"/>
      </w:pPr>
      <w:r>
        <w:rPr>
          <w:rFonts w:ascii="Times New Roman"/>
          <w:b w:val="false"/>
          <w:i w:val="false"/>
          <w:color w:val="000000"/>
          <w:sz w:val="28"/>
        </w:rPr>
        <w:t>
      6. Действия, предусмотренные пунктами 4 и 5 настоящего Порядка, могут совершаться посредством информационной системы указанных в этих пунктах таможенных органов без участия должностных лиц таких таможенных органов.</w:t>
      </w:r>
    </w:p>
    <w:bookmarkEnd w:id="321"/>
    <w:bookmarkStart w:name="z337" w:id="322"/>
    <w:p>
      <w:pPr>
        <w:spacing w:after="0"/>
        <w:ind w:left="0"/>
        <w:jc w:val="left"/>
      </w:pPr>
      <w:r>
        <w:rPr>
          <w:rFonts w:ascii="Times New Roman"/>
          <w:b/>
          <w:i w:val="false"/>
          <w:color w:val="000000"/>
        </w:rPr>
        <w:t xml:space="preserve"> II. Представление генерального сертификата для регистрации, регистрация и отказ в регистрации генерального сертификата</w:t>
      </w:r>
    </w:p>
    <w:bookmarkEnd w:id="322"/>
    <w:bookmarkStart w:name="z338" w:id="323"/>
    <w:p>
      <w:pPr>
        <w:spacing w:after="0"/>
        <w:ind w:left="0"/>
        <w:jc w:val="both"/>
      </w:pPr>
      <w:r>
        <w:rPr>
          <w:rFonts w:ascii="Times New Roman"/>
          <w:b w:val="false"/>
          <w:i w:val="false"/>
          <w:color w:val="000000"/>
          <w:sz w:val="28"/>
        </w:rPr>
        <w:t>
      7. В целях регистрации генеральный сертификат представляется в таможенный орган регистрации лицом, предоставившим генеральное обеспечение. В случае если исполнение обязанности по уплате пошлин, налогов обеспечивается поручительством, допускается представление генерального сертификата поручителем.</w:t>
      </w:r>
    </w:p>
    <w:bookmarkEnd w:id="323"/>
    <w:bookmarkStart w:name="z339" w:id="324"/>
    <w:p>
      <w:pPr>
        <w:spacing w:after="0"/>
        <w:ind w:left="0"/>
        <w:jc w:val="both"/>
      </w:pPr>
      <w:r>
        <w:rPr>
          <w:rFonts w:ascii="Times New Roman"/>
          <w:b w:val="false"/>
          <w:i w:val="false"/>
          <w:color w:val="000000"/>
          <w:sz w:val="28"/>
        </w:rPr>
        <w:t>
      Генеральный сертификат представляется в виде электронного документа, сформированного в соответствии со структурой и форматом сертификата, определенными Евразийской экономической комиссией (далее – Комиссия).</w:t>
      </w:r>
    </w:p>
    <w:bookmarkEnd w:id="324"/>
    <w:bookmarkStart w:name="z340" w:id="325"/>
    <w:p>
      <w:pPr>
        <w:spacing w:after="0"/>
        <w:ind w:left="0"/>
        <w:jc w:val="both"/>
      </w:pPr>
      <w:r>
        <w:rPr>
          <w:rFonts w:ascii="Times New Roman"/>
          <w:b w:val="false"/>
          <w:i w:val="false"/>
          <w:color w:val="000000"/>
          <w:sz w:val="28"/>
        </w:rPr>
        <w:t>
      8. Генеральный сертификат представляется для регистрации в таможенный орган регистрации в следующие сроки:</w:t>
      </w:r>
    </w:p>
    <w:bookmarkEnd w:id="325"/>
    <w:bookmarkStart w:name="z341" w:id="326"/>
    <w:p>
      <w:pPr>
        <w:spacing w:after="0"/>
        <w:ind w:left="0"/>
        <w:jc w:val="both"/>
      </w:pPr>
      <w:r>
        <w:rPr>
          <w:rFonts w:ascii="Times New Roman"/>
          <w:b w:val="false"/>
          <w:i w:val="false"/>
          <w:color w:val="000000"/>
          <w:sz w:val="28"/>
        </w:rPr>
        <w:t>
      а) в течение срока действия договора поручительства или банковской гарантии – если в таких договоре поручительства или банковской гарантии, обеспечивающих исполнение обязанности по уплате пошлин, налогов, определено, что требование таможенного органа о необходимости исполнения обязательств, принятых в рамках этих способов обеспечения, может быть предъявлено по истечении срока действия договора поручительства или банковской гарантии;</w:t>
      </w:r>
    </w:p>
    <w:bookmarkEnd w:id="326"/>
    <w:bookmarkStart w:name="z342" w:id="327"/>
    <w:p>
      <w:pPr>
        <w:spacing w:after="0"/>
        <w:ind w:left="0"/>
        <w:jc w:val="both"/>
      </w:pPr>
      <w:r>
        <w:rPr>
          <w:rFonts w:ascii="Times New Roman"/>
          <w:b w:val="false"/>
          <w:i w:val="false"/>
          <w:color w:val="000000"/>
          <w:sz w:val="28"/>
        </w:rPr>
        <w:t>
      б) в течение срока действия договора поручительства или банковской гарантии, но не позднее чем за 3 месяца до истечения срока действия договора поручительства или банковской гарантии, – если в таких договоре поручительства или банковской гарантии, обеспечивающих исполнение обязанности по уплате пошлин, налогов, не установлено условие, указанное в подпункте "а" настоящего пункта;</w:t>
      </w:r>
    </w:p>
    <w:bookmarkEnd w:id="327"/>
    <w:bookmarkStart w:name="z343" w:id="328"/>
    <w:p>
      <w:pPr>
        <w:spacing w:after="0"/>
        <w:ind w:left="0"/>
        <w:jc w:val="both"/>
      </w:pPr>
      <w:r>
        <w:rPr>
          <w:rFonts w:ascii="Times New Roman"/>
          <w:b w:val="false"/>
          <w:i w:val="false"/>
          <w:color w:val="000000"/>
          <w:sz w:val="28"/>
        </w:rPr>
        <w:t>
      в) в течение срока действия договора о залоге имущества, но не позднее чем за 3 месяца до истечения срока действия договора о залоге имущества, – если исполнение обязанности по уплате пошлин, налогов обеспечивается залогом имущества;</w:t>
      </w:r>
    </w:p>
    <w:bookmarkEnd w:id="328"/>
    <w:bookmarkStart w:name="z344" w:id="329"/>
    <w:p>
      <w:pPr>
        <w:spacing w:after="0"/>
        <w:ind w:left="0"/>
        <w:jc w:val="both"/>
      </w:pPr>
      <w:r>
        <w:rPr>
          <w:rFonts w:ascii="Times New Roman"/>
          <w:b w:val="false"/>
          <w:i w:val="false"/>
          <w:color w:val="000000"/>
          <w:sz w:val="28"/>
        </w:rPr>
        <w:t>
      г) в течение срока нахождения денежных средств (денег) на соответствующих счетах – если исполнение обязанности по уплате пошлин, налогов обеспечивается денежными средствами (деньгами), срок нахождения которых на соответствующих счетах ограничен в соответствии с законодательством государств-членов;</w:t>
      </w:r>
    </w:p>
    <w:bookmarkEnd w:id="329"/>
    <w:bookmarkStart w:name="z345" w:id="330"/>
    <w:p>
      <w:pPr>
        <w:spacing w:after="0"/>
        <w:ind w:left="0"/>
        <w:jc w:val="both"/>
      </w:pPr>
      <w:r>
        <w:rPr>
          <w:rFonts w:ascii="Times New Roman"/>
          <w:b w:val="false"/>
          <w:i w:val="false"/>
          <w:color w:val="000000"/>
          <w:sz w:val="28"/>
        </w:rPr>
        <w:t xml:space="preserve">
      д) в течение срока действия документа, обеспечивающего исполнение обязанности по уплате пошлин, налогов при применении способа обеспечения, установленного законодательством государств-членов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 если в таком документе определено, что требование таможенного органа о необходимости исполнения обязательств, принятых в рамках этого способа обеспечения, может быть предъявлено по истечении срока действия такого документа;</w:t>
      </w:r>
    </w:p>
    <w:bookmarkEnd w:id="330"/>
    <w:bookmarkStart w:name="z346" w:id="331"/>
    <w:p>
      <w:pPr>
        <w:spacing w:after="0"/>
        <w:ind w:left="0"/>
        <w:jc w:val="both"/>
      </w:pPr>
      <w:r>
        <w:rPr>
          <w:rFonts w:ascii="Times New Roman"/>
          <w:b w:val="false"/>
          <w:i w:val="false"/>
          <w:color w:val="000000"/>
          <w:sz w:val="28"/>
        </w:rPr>
        <w:t xml:space="preserve">
      е) в течение срока действия документа, обеспечивающего исполнение обязанности по уплате пошлин, налогов при применении способа обеспечения, установленного законодательством государств-членов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63 Кодекса, но не позднее чем за 3 месяца до истечения срока действия такого документа, – если в таком документе не установлено условие, указанное в подпункте "д" настоящего пункта.</w:t>
      </w:r>
    </w:p>
    <w:bookmarkEnd w:id="331"/>
    <w:bookmarkStart w:name="z347" w:id="332"/>
    <w:p>
      <w:pPr>
        <w:spacing w:after="0"/>
        <w:ind w:left="0"/>
        <w:jc w:val="both"/>
      </w:pPr>
      <w:r>
        <w:rPr>
          <w:rFonts w:ascii="Times New Roman"/>
          <w:b w:val="false"/>
          <w:i w:val="false"/>
          <w:color w:val="000000"/>
          <w:sz w:val="28"/>
        </w:rPr>
        <w:t>
      9. В случае если исполнение обязанности по уплате пошлин, налогов обеспечивается денежными средствами (деньгами), срок нахождения которых на соответствующих счетах не ограничен в соответствии с законодательством государств-членов, либо договором поручительства, срок действия которого не ограничен, срок представления генерального сертификата в таможенный орган регистрации не ограничивается.</w:t>
      </w:r>
    </w:p>
    <w:bookmarkEnd w:id="332"/>
    <w:bookmarkStart w:name="z348" w:id="333"/>
    <w:p>
      <w:pPr>
        <w:spacing w:after="0"/>
        <w:ind w:left="0"/>
        <w:jc w:val="both"/>
      </w:pPr>
      <w:r>
        <w:rPr>
          <w:rFonts w:ascii="Times New Roman"/>
          <w:b w:val="false"/>
          <w:i w:val="false"/>
          <w:color w:val="000000"/>
          <w:sz w:val="28"/>
        </w:rPr>
        <w:t>
      10. При представлении генерального сертификата таможенный орган регистрации фиксирует с использованием информационной системы дату и время его представления.</w:t>
      </w:r>
    </w:p>
    <w:bookmarkEnd w:id="333"/>
    <w:bookmarkStart w:name="z349" w:id="334"/>
    <w:p>
      <w:pPr>
        <w:spacing w:after="0"/>
        <w:ind w:left="0"/>
        <w:jc w:val="both"/>
      </w:pPr>
      <w:r>
        <w:rPr>
          <w:rFonts w:ascii="Times New Roman"/>
          <w:b w:val="false"/>
          <w:i w:val="false"/>
          <w:color w:val="000000"/>
          <w:sz w:val="28"/>
        </w:rPr>
        <w:t>
      11. Таможенный орган регистрации регистрирует генеральный сертификат или отказывает в его регистрации не позднее 1 часа рабочего времени таможенного органа с момента представления генерального сертификата.</w:t>
      </w:r>
    </w:p>
    <w:bookmarkEnd w:id="334"/>
    <w:bookmarkStart w:name="z350" w:id="335"/>
    <w:p>
      <w:pPr>
        <w:spacing w:after="0"/>
        <w:ind w:left="0"/>
        <w:jc w:val="both"/>
      </w:pPr>
      <w:r>
        <w:rPr>
          <w:rFonts w:ascii="Times New Roman"/>
          <w:b w:val="false"/>
          <w:i w:val="false"/>
          <w:color w:val="000000"/>
          <w:sz w:val="28"/>
        </w:rPr>
        <w:t>
      Если представление генерального сертификата для регистрации осуществляется одновременно с предоставлением генерального обеспечения, решение о регистрации (отказе в регистрации) генерального сертификата принимается таможенным органом регистрации в пределах сроков, установленных в соответствии с законодательством государств-членов для принятия решения о принятии или отказе в принятии генерального обеспечения.</w:t>
      </w:r>
    </w:p>
    <w:bookmarkEnd w:id="335"/>
    <w:bookmarkStart w:name="z351" w:id="336"/>
    <w:p>
      <w:pPr>
        <w:spacing w:after="0"/>
        <w:ind w:left="0"/>
        <w:jc w:val="both"/>
      </w:pPr>
      <w:r>
        <w:rPr>
          <w:rFonts w:ascii="Times New Roman"/>
          <w:b w:val="false"/>
          <w:i w:val="false"/>
          <w:color w:val="000000"/>
          <w:sz w:val="28"/>
        </w:rPr>
        <w:t>
      12. Таможенный орган регистрации отказывает в регистрации генерального сертификата при наличии хотя бы одного из следующих оснований:</w:t>
      </w:r>
    </w:p>
    <w:bookmarkEnd w:id="336"/>
    <w:bookmarkStart w:name="z352" w:id="337"/>
    <w:p>
      <w:pPr>
        <w:spacing w:after="0"/>
        <w:ind w:left="0"/>
        <w:jc w:val="both"/>
      </w:pPr>
      <w:r>
        <w:rPr>
          <w:rFonts w:ascii="Times New Roman"/>
          <w:b w:val="false"/>
          <w:i w:val="false"/>
          <w:color w:val="000000"/>
          <w:sz w:val="28"/>
        </w:rPr>
        <w:t>
      а) генеральное обеспечение не предоставлено, или не принято таможенным органом, или не может быть использовано в качестве обеспечения при помещении товаров под таможенную процедуру таможенного транзита;</w:t>
      </w:r>
    </w:p>
    <w:bookmarkEnd w:id="337"/>
    <w:bookmarkStart w:name="z353" w:id="338"/>
    <w:p>
      <w:pPr>
        <w:spacing w:after="0"/>
        <w:ind w:left="0"/>
        <w:jc w:val="both"/>
      </w:pPr>
      <w:r>
        <w:rPr>
          <w:rFonts w:ascii="Times New Roman"/>
          <w:b w:val="false"/>
          <w:i w:val="false"/>
          <w:color w:val="000000"/>
          <w:sz w:val="28"/>
        </w:rPr>
        <w:t>
      б) размер предоставленного (принятого) генерального обеспечения (незарезервированного остатка генерального обеспечения), которое может быть использовано в качестве обеспечения при помещении товаров под таможенную процедуру таможенного транзита, с учетом предоставленных по решению таможенного органа регистрации упрощений меньше суммы, указанной в генеральном сертификате;</w:t>
      </w:r>
    </w:p>
    <w:bookmarkEnd w:id="338"/>
    <w:bookmarkStart w:name="z354" w:id="339"/>
    <w:p>
      <w:pPr>
        <w:spacing w:after="0"/>
        <w:ind w:left="0"/>
        <w:jc w:val="both"/>
      </w:pPr>
      <w:r>
        <w:rPr>
          <w:rFonts w:ascii="Times New Roman"/>
          <w:b w:val="false"/>
          <w:i w:val="false"/>
          <w:color w:val="000000"/>
          <w:sz w:val="28"/>
        </w:rPr>
        <w:t>
      в) генеральный сертификат представлен в таможенный орган, неправомочный регистрировать генеральные сертификаты;</w:t>
      </w:r>
    </w:p>
    <w:bookmarkEnd w:id="339"/>
    <w:bookmarkStart w:name="z355" w:id="340"/>
    <w:p>
      <w:pPr>
        <w:spacing w:after="0"/>
        <w:ind w:left="0"/>
        <w:jc w:val="both"/>
      </w:pPr>
      <w:r>
        <w:rPr>
          <w:rFonts w:ascii="Times New Roman"/>
          <w:b w:val="false"/>
          <w:i w:val="false"/>
          <w:color w:val="000000"/>
          <w:sz w:val="28"/>
        </w:rPr>
        <w:t>
      г) генеральный сертификат представлен иным лицом, чем лица, указанные в абзаце первом пункта 7 настоящего Порядка;</w:t>
      </w:r>
    </w:p>
    <w:bookmarkEnd w:id="340"/>
    <w:bookmarkStart w:name="z356" w:id="341"/>
    <w:p>
      <w:pPr>
        <w:spacing w:after="0"/>
        <w:ind w:left="0"/>
        <w:jc w:val="both"/>
      </w:pPr>
      <w:r>
        <w:rPr>
          <w:rFonts w:ascii="Times New Roman"/>
          <w:b w:val="false"/>
          <w:i w:val="false"/>
          <w:color w:val="000000"/>
          <w:sz w:val="28"/>
        </w:rPr>
        <w:t>
      д) структура и формат генерального сертификата не соответствуют структуре и формату сертификата, определенным Комиссией;</w:t>
      </w:r>
    </w:p>
    <w:bookmarkEnd w:id="341"/>
    <w:bookmarkStart w:name="z357" w:id="342"/>
    <w:p>
      <w:pPr>
        <w:spacing w:after="0"/>
        <w:ind w:left="0"/>
        <w:jc w:val="both"/>
      </w:pPr>
      <w:r>
        <w:rPr>
          <w:rFonts w:ascii="Times New Roman"/>
          <w:b w:val="false"/>
          <w:i w:val="false"/>
          <w:color w:val="000000"/>
          <w:sz w:val="28"/>
        </w:rPr>
        <w:t>
      е) генеральный сертификат не содержит сведения, подлежащие указанию в соответствии с Порядком заполнения сертификата обеспечения исполнения обязанности по уплате таможенных пошлин, налогов, утвержденным Решением Евразийской экономической комиссии от 24 октября 2023 г. № 151 (далее – Порядок заполнения сертификата);</w:t>
      </w:r>
    </w:p>
    <w:bookmarkEnd w:id="342"/>
    <w:bookmarkStart w:name="z358" w:id="343"/>
    <w:p>
      <w:pPr>
        <w:spacing w:after="0"/>
        <w:ind w:left="0"/>
        <w:jc w:val="both"/>
      </w:pPr>
      <w:r>
        <w:rPr>
          <w:rFonts w:ascii="Times New Roman"/>
          <w:b w:val="false"/>
          <w:i w:val="false"/>
          <w:color w:val="000000"/>
          <w:sz w:val="28"/>
        </w:rPr>
        <w:t>
      ж) дата окончания срока действия генерального сертификата определена без учета сроков, предусмотренных пунктом 28 Порядка заполнения сертификата.</w:t>
      </w:r>
    </w:p>
    <w:bookmarkEnd w:id="343"/>
    <w:bookmarkStart w:name="z359" w:id="344"/>
    <w:p>
      <w:pPr>
        <w:spacing w:after="0"/>
        <w:ind w:left="0"/>
        <w:jc w:val="both"/>
      </w:pPr>
      <w:r>
        <w:rPr>
          <w:rFonts w:ascii="Times New Roman"/>
          <w:b w:val="false"/>
          <w:i w:val="false"/>
          <w:color w:val="000000"/>
          <w:sz w:val="28"/>
        </w:rPr>
        <w:t>
      13. При отсутствии оснований для отказа в регистрации генерального сертификата таможенный орган регистрации в срок, предусмотренный пунктом 11 настоящего Порядка, совершает с использованием информационной системы следующие действия:</w:t>
      </w:r>
    </w:p>
    <w:bookmarkEnd w:id="344"/>
    <w:bookmarkStart w:name="z360" w:id="345"/>
    <w:p>
      <w:pPr>
        <w:spacing w:after="0"/>
        <w:ind w:left="0"/>
        <w:jc w:val="both"/>
      </w:pPr>
      <w:r>
        <w:rPr>
          <w:rFonts w:ascii="Times New Roman"/>
          <w:b w:val="false"/>
          <w:i w:val="false"/>
          <w:color w:val="000000"/>
          <w:sz w:val="28"/>
        </w:rPr>
        <w:t>
      а) регистрирует генеральный сертификат путем присвоения ему регистрационного номера;</w:t>
      </w:r>
    </w:p>
    <w:bookmarkEnd w:id="345"/>
    <w:bookmarkStart w:name="z361" w:id="346"/>
    <w:p>
      <w:pPr>
        <w:spacing w:after="0"/>
        <w:ind w:left="0"/>
        <w:jc w:val="both"/>
      </w:pPr>
      <w:r>
        <w:rPr>
          <w:rFonts w:ascii="Times New Roman"/>
          <w:b w:val="false"/>
          <w:i w:val="false"/>
          <w:color w:val="000000"/>
          <w:sz w:val="28"/>
        </w:rPr>
        <w:t>
      б) осуществляет учет суммы обеспечения, указанной в генеральном сертификате, в пределах размера генерального обеспечения (незарезервированного остатка генерального обеспечения), которое может быть использовано в качестве обеспечения при помещении товаров под таможенную процедуру таможенного транзита, с учетом упрощений, предоставленных по решению таможенного органа регистрации;</w:t>
      </w:r>
    </w:p>
    <w:bookmarkEnd w:id="346"/>
    <w:bookmarkStart w:name="z362" w:id="347"/>
    <w:p>
      <w:pPr>
        <w:spacing w:after="0"/>
        <w:ind w:left="0"/>
        <w:jc w:val="both"/>
      </w:pPr>
      <w:r>
        <w:rPr>
          <w:rFonts w:ascii="Times New Roman"/>
          <w:b w:val="false"/>
          <w:i w:val="false"/>
          <w:color w:val="000000"/>
          <w:sz w:val="28"/>
        </w:rPr>
        <w:t>
      в) направляет зарегистрированный генеральный сертификат в уполномоченные на осуществление информационного обмена таможенные органы государств-членов, таможенным органам которых предполагается подача транзитных деклараций;</w:t>
      </w:r>
    </w:p>
    <w:bookmarkEnd w:id="347"/>
    <w:bookmarkStart w:name="z363" w:id="348"/>
    <w:p>
      <w:pPr>
        <w:spacing w:after="0"/>
        <w:ind w:left="0"/>
        <w:jc w:val="both"/>
      </w:pPr>
      <w:r>
        <w:rPr>
          <w:rFonts w:ascii="Times New Roman"/>
          <w:b w:val="false"/>
          <w:i w:val="false"/>
          <w:color w:val="000000"/>
          <w:sz w:val="28"/>
        </w:rPr>
        <w:t>
      г) информирует лицо, представившее генеральный сертификат, о регистрации генерального сертификата (с указанием регистрационного номера генерального сертификата).</w:t>
      </w:r>
    </w:p>
    <w:bookmarkEnd w:id="348"/>
    <w:bookmarkStart w:name="z364" w:id="349"/>
    <w:p>
      <w:pPr>
        <w:spacing w:after="0"/>
        <w:ind w:left="0"/>
        <w:jc w:val="both"/>
      </w:pPr>
      <w:r>
        <w:rPr>
          <w:rFonts w:ascii="Times New Roman"/>
          <w:b w:val="false"/>
          <w:i w:val="false"/>
          <w:color w:val="000000"/>
          <w:sz w:val="28"/>
        </w:rPr>
        <w:t>
      14. При наличии оснований для отказа в регистрации генерального сертификата таможенный орган регистрации в срок, предусмотренный пунктом 11 настоящего Порядка:</w:t>
      </w:r>
    </w:p>
    <w:bookmarkEnd w:id="349"/>
    <w:bookmarkStart w:name="z365" w:id="350"/>
    <w:p>
      <w:pPr>
        <w:spacing w:after="0"/>
        <w:ind w:left="0"/>
        <w:jc w:val="both"/>
      </w:pPr>
      <w:r>
        <w:rPr>
          <w:rFonts w:ascii="Times New Roman"/>
          <w:b w:val="false"/>
          <w:i w:val="false"/>
          <w:color w:val="000000"/>
          <w:sz w:val="28"/>
        </w:rPr>
        <w:t>
      а) отказывает в регистрации генерального сертификата путем внесения в информационную систему информации об отказе в регистрации генерального сертификата (с указанием даты, времени и основания для отказа в регистрации генерального сертификата);</w:t>
      </w:r>
    </w:p>
    <w:bookmarkEnd w:id="350"/>
    <w:bookmarkStart w:name="z366" w:id="351"/>
    <w:p>
      <w:pPr>
        <w:spacing w:after="0"/>
        <w:ind w:left="0"/>
        <w:jc w:val="both"/>
      </w:pPr>
      <w:r>
        <w:rPr>
          <w:rFonts w:ascii="Times New Roman"/>
          <w:b w:val="false"/>
          <w:i w:val="false"/>
          <w:color w:val="000000"/>
          <w:sz w:val="28"/>
        </w:rPr>
        <w:t>
      б) информирует с использованием информационной системы лицо, представившее генеральный сертификат, об отказе в регистрации генерального сертификата (с указанием даты, времени и основания для такого отказа).</w:t>
      </w:r>
    </w:p>
    <w:bookmarkEnd w:id="351"/>
    <w:bookmarkStart w:name="z367" w:id="352"/>
    <w:p>
      <w:pPr>
        <w:spacing w:after="0"/>
        <w:ind w:left="0"/>
        <w:jc w:val="left"/>
      </w:pPr>
      <w:r>
        <w:rPr>
          <w:rFonts w:ascii="Times New Roman"/>
          <w:b/>
          <w:i w:val="false"/>
          <w:color w:val="000000"/>
        </w:rPr>
        <w:t xml:space="preserve"> III. Аннулирование регистрации генерального сертификата</w:t>
      </w:r>
    </w:p>
    <w:bookmarkEnd w:id="352"/>
    <w:bookmarkStart w:name="z368" w:id="353"/>
    <w:p>
      <w:pPr>
        <w:spacing w:after="0"/>
        <w:ind w:left="0"/>
        <w:jc w:val="both"/>
      </w:pPr>
      <w:r>
        <w:rPr>
          <w:rFonts w:ascii="Times New Roman"/>
          <w:b w:val="false"/>
          <w:i w:val="false"/>
          <w:color w:val="000000"/>
          <w:sz w:val="28"/>
        </w:rPr>
        <w:t>
      15. Регистрация генерального сертификата аннулируется в случае выявления таможенным органом регистрации хотя бы одного основания из числа предусмотренных подпунктами "а", "б", "е" и "ж" пункта 12 настоящего Порядка, имевшего место на дату регистрации такого генерального сертификата.</w:t>
      </w:r>
    </w:p>
    <w:bookmarkEnd w:id="353"/>
    <w:bookmarkStart w:name="z369" w:id="354"/>
    <w:p>
      <w:pPr>
        <w:spacing w:after="0"/>
        <w:ind w:left="0"/>
        <w:jc w:val="both"/>
      </w:pPr>
      <w:r>
        <w:rPr>
          <w:rFonts w:ascii="Times New Roman"/>
          <w:b w:val="false"/>
          <w:i w:val="false"/>
          <w:color w:val="000000"/>
          <w:sz w:val="28"/>
        </w:rPr>
        <w:t>
      Аннулирование регистрации генерального сертификата производится также в случае, предусмотренном подпунктом "а" пункта 37 настоящего Порядка.</w:t>
      </w:r>
    </w:p>
    <w:bookmarkEnd w:id="354"/>
    <w:bookmarkStart w:name="z370" w:id="355"/>
    <w:p>
      <w:pPr>
        <w:spacing w:after="0"/>
        <w:ind w:left="0"/>
        <w:jc w:val="both"/>
      </w:pPr>
      <w:r>
        <w:rPr>
          <w:rFonts w:ascii="Times New Roman"/>
          <w:b w:val="false"/>
          <w:i w:val="false"/>
          <w:color w:val="000000"/>
          <w:sz w:val="28"/>
        </w:rPr>
        <w:t>
      16. Регистрация генерального сертификата не может быть аннулирована при наличии хотя бы одного из следующих оснований:</w:t>
      </w:r>
    </w:p>
    <w:bookmarkEnd w:id="355"/>
    <w:bookmarkStart w:name="z371" w:id="356"/>
    <w:p>
      <w:pPr>
        <w:spacing w:after="0"/>
        <w:ind w:left="0"/>
        <w:jc w:val="both"/>
      </w:pPr>
      <w:r>
        <w:rPr>
          <w:rFonts w:ascii="Times New Roman"/>
          <w:b w:val="false"/>
          <w:i w:val="false"/>
          <w:color w:val="000000"/>
          <w:sz w:val="28"/>
        </w:rPr>
        <w:t>
      а) наличие в информационной системе таможенного органа регистрации информации о резервировании суммы обеспечения в отношении товаров, перевозимых по одной или нескольким транзитным декларациям, в пределах суммы, указанной в генеральном сертификате;</w:t>
      </w:r>
    </w:p>
    <w:bookmarkEnd w:id="356"/>
    <w:bookmarkStart w:name="z372" w:id="357"/>
    <w:p>
      <w:pPr>
        <w:spacing w:after="0"/>
        <w:ind w:left="0"/>
        <w:jc w:val="both"/>
      </w:pPr>
      <w:r>
        <w:rPr>
          <w:rFonts w:ascii="Times New Roman"/>
          <w:b w:val="false"/>
          <w:i w:val="false"/>
          <w:color w:val="000000"/>
          <w:sz w:val="28"/>
        </w:rPr>
        <w:t>
      б) срок действия генерального сертификата истек.</w:t>
      </w:r>
    </w:p>
    <w:bookmarkEnd w:id="357"/>
    <w:bookmarkStart w:name="z373" w:id="358"/>
    <w:p>
      <w:pPr>
        <w:spacing w:after="0"/>
        <w:ind w:left="0"/>
        <w:jc w:val="both"/>
      </w:pPr>
      <w:r>
        <w:rPr>
          <w:rFonts w:ascii="Times New Roman"/>
          <w:b w:val="false"/>
          <w:i w:val="false"/>
          <w:color w:val="000000"/>
          <w:sz w:val="28"/>
        </w:rPr>
        <w:t>
      17. При отсутствии оснований, предусмотренных пунктом 16 настоящего Порядка, и при наличии хотя бы одного основания из предусмотренных подпунктами "а", "б", "е" и "ж" пункта 12 настоящего Порядка таможенный орган регистрации не позднее 15 минут рабочего времени таможенного органа с момента подтверждения наличия указанного условия:</w:t>
      </w:r>
    </w:p>
    <w:bookmarkEnd w:id="358"/>
    <w:bookmarkStart w:name="z374" w:id="359"/>
    <w:p>
      <w:pPr>
        <w:spacing w:after="0"/>
        <w:ind w:left="0"/>
        <w:jc w:val="both"/>
      </w:pPr>
      <w:r>
        <w:rPr>
          <w:rFonts w:ascii="Times New Roman"/>
          <w:b w:val="false"/>
          <w:i w:val="false"/>
          <w:color w:val="000000"/>
          <w:sz w:val="28"/>
        </w:rPr>
        <w:t>
      а) вносит в информационную систему информацию об аннулировании регистрации генерального сертификата (с указанием даты, времени и основания для аннулирования);</w:t>
      </w:r>
    </w:p>
    <w:bookmarkEnd w:id="359"/>
    <w:bookmarkStart w:name="z375" w:id="360"/>
    <w:p>
      <w:pPr>
        <w:spacing w:after="0"/>
        <w:ind w:left="0"/>
        <w:jc w:val="both"/>
      </w:pPr>
      <w:r>
        <w:rPr>
          <w:rFonts w:ascii="Times New Roman"/>
          <w:b w:val="false"/>
          <w:i w:val="false"/>
          <w:color w:val="000000"/>
          <w:sz w:val="28"/>
        </w:rPr>
        <w:t>
      б) осуществляет с использованием информационной системы снятие с учета суммы, указанной в генеральном сертификате;</w:t>
      </w:r>
    </w:p>
    <w:bookmarkEnd w:id="360"/>
    <w:bookmarkStart w:name="z376" w:id="361"/>
    <w:p>
      <w:pPr>
        <w:spacing w:after="0"/>
        <w:ind w:left="0"/>
        <w:jc w:val="both"/>
      </w:pPr>
      <w:r>
        <w:rPr>
          <w:rFonts w:ascii="Times New Roman"/>
          <w:b w:val="false"/>
          <w:i w:val="false"/>
          <w:color w:val="000000"/>
          <w:sz w:val="28"/>
        </w:rPr>
        <w:t>
      в) информирует с использованием информационной системы об аннулировании регистрации генерального сертификата уполномоченные на осуществление информационного обмена таможенные органы государств-членов, таможенным органам которых предполагается подача транзитных деклараций (с указанием регистрационного номера генерального сертификата, даты и времени аннулирования его регистрации);</w:t>
      </w:r>
    </w:p>
    <w:bookmarkEnd w:id="361"/>
    <w:bookmarkStart w:name="z377" w:id="362"/>
    <w:p>
      <w:pPr>
        <w:spacing w:after="0"/>
        <w:ind w:left="0"/>
        <w:jc w:val="both"/>
      </w:pPr>
      <w:r>
        <w:rPr>
          <w:rFonts w:ascii="Times New Roman"/>
          <w:b w:val="false"/>
          <w:i w:val="false"/>
          <w:color w:val="000000"/>
          <w:sz w:val="28"/>
        </w:rPr>
        <w:t>
      г) информирует с использованием информационной системы лицо, представившее генеральный сертификат, об аннулировании регистрации генерального сертификата (с указанием регистрационного номера генерального сертификата, даты, времени и основания для аннулирования).</w:t>
      </w:r>
    </w:p>
    <w:bookmarkEnd w:id="362"/>
    <w:bookmarkStart w:name="z378" w:id="363"/>
    <w:p>
      <w:pPr>
        <w:spacing w:after="0"/>
        <w:ind w:left="0"/>
        <w:jc w:val="left"/>
      </w:pPr>
      <w:r>
        <w:rPr>
          <w:rFonts w:ascii="Times New Roman"/>
          <w:b/>
          <w:i w:val="false"/>
          <w:color w:val="000000"/>
        </w:rPr>
        <w:t xml:space="preserve"> IV. Принятие и аннулирование принятия генерального сертификата</w:t>
      </w:r>
    </w:p>
    <w:bookmarkEnd w:id="363"/>
    <w:bookmarkStart w:name="z379" w:id="364"/>
    <w:p>
      <w:pPr>
        <w:spacing w:after="0"/>
        <w:ind w:left="0"/>
        <w:jc w:val="both"/>
      </w:pPr>
      <w:r>
        <w:rPr>
          <w:rFonts w:ascii="Times New Roman"/>
          <w:b w:val="false"/>
          <w:i w:val="false"/>
          <w:color w:val="000000"/>
          <w:sz w:val="28"/>
        </w:rPr>
        <w:t xml:space="preserve">
      18. Генеральный сертификат в таможенный орган отправления декларантом товаров, помещаемых под таможенную процедуру таможенного транзита, не представляется. </w:t>
      </w:r>
    </w:p>
    <w:bookmarkEnd w:id="364"/>
    <w:bookmarkStart w:name="z380" w:id="365"/>
    <w:p>
      <w:pPr>
        <w:spacing w:after="0"/>
        <w:ind w:left="0"/>
        <w:jc w:val="both"/>
      </w:pPr>
      <w:r>
        <w:rPr>
          <w:rFonts w:ascii="Times New Roman"/>
          <w:b w:val="false"/>
          <w:i w:val="false"/>
          <w:color w:val="000000"/>
          <w:sz w:val="28"/>
        </w:rPr>
        <w:t xml:space="preserve">
      19. В случае если при проверке подтверждения предоставления обеспечения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6 статьи 147 Кодекса выявлено, что в информационной системе таможенного органа отправления отсутствует генеральный сертификат, такой таможенный орган направляет в таможенный орган регистрации запрос о регистрации генерального сертификата, сведения о регистрационном номере которого указаны в транзитной декларации.</w:t>
      </w:r>
    </w:p>
    <w:bookmarkEnd w:id="365"/>
    <w:bookmarkStart w:name="z381" w:id="366"/>
    <w:p>
      <w:pPr>
        <w:spacing w:after="0"/>
        <w:ind w:left="0"/>
        <w:jc w:val="both"/>
      </w:pPr>
      <w:r>
        <w:rPr>
          <w:rFonts w:ascii="Times New Roman"/>
          <w:b w:val="false"/>
          <w:i w:val="false"/>
          <w:color w:val="000000"/>
          <w:sz w:val="28"/>
        </w:rPr>
        <w:t>
      20. По результатам рассмотрения запроса, указанного в пункте 19 настоящего Порядка, таможенный орган регистрации не позднее 15 минут рабочего времени таможенного органа с момента поступления в информационную систему такого запроса совершает с использованием информационной системы одно из следующих действий:</w:t>
      </w:r>
    </w:p>
    <w:bookmarkEnd w:id="366"/>
    <w:bookmarkStart w:name="z382" w:id="367"/>
    <w:p>
      <w:pPr>
        <w:spacing w:after="0"/>
        <w:ind w:left="0"/>
        <w:jc w:val="both"/>
      </w:pPr>
      <w:r>
        <w:rPr>
          <w:rFonts w:ascii="Times New Roman"/>
          <w:b w:val="false"/>
          <w:i w:val="false"/>
          <w:color w:val="000000"/>
          <w:sz w:val="28"/>
        </w:rPr>
        <w:t>
      а) направляет зарегистрированный генеральный сертификат, сведения о регистрационном номере которого указаны в запросе (в случае, если регистрация такого сертификата не аннулирована либо действие такого сертификата не прекращено (генеральный сертификат не погашен));</w:t>
      </w:r>
    </w:p>
    <w:bookmarkEnd w:id="367"/>
    <w:bookmarkStart w:name="z383" w:id="368"/>
    <w:p>
      <w:pPr>
        <w:spacing w:after="0"/>
        <w:ind w:left="0"/>
        <w:jc w:val="both"/>
      </w:pPr>
      <w:r>
        <w:rPr>
          <w:rFonts w:ascii="Times New Roman"/>
          <w:b w:val="false"/>
          <w:i w:val="false"/>
          <w:color w:val="000000"/>
          <w:sz w:val="28"/>
        </w:rPr>
        <w:t>
      б) информирует об отсутствии факта регистрации генерального сертификата, указанного в запросе;</w:t>
      </w:r>
    </w:p>
    <w:bookmarkEnd w:id="368"/>
    <w:bookmarkStart w:name="z384" w:id="369"/>
    <w:p>
      <w:pPr>
        <w:spacing w:after="0"/>
        <w:ind w:left="0"/>
        <w:jc w:val="both"/>
      </w:pPr>
      <w:r>
        <w:rPr>
          <w:rFonts w:ascii="Times New Roman"/>
          <w:b w:val="false"/>
          <w:i w:val="false"/>
          <w:color w:val="000000"/>
          <w:sz w:val="28"/>
        </w:rPr>
        <w:t>
      в) информирует об аннулировании регистрации генерального сертификата, указанного в запросе, в соответствии с подпунктом "в" пункта 17 настоящего Порядка;</w:t>
      </w:r>
    </w:p>
    <w:bookmarkEnd w:id="369"/>
    <w:bookmarkStart w:name="z385" w:id="370"/>
    <w:p>
      <w:pPr>
        <w:spacing w:after="0"/>
        <w:ind w:left="0"/>
        <w:jc w:val="both"/>
      </w:pPr>
      <w:r>
        <w:rPr>
          <w:rFonts w:ascii="Times New Roman"/>
          <w:b w:val="false"/>
          <w:i w:val="false"/>
          <w:color w:val="000000"/>
          <w:sz w:val="28"/>
        </w:rPr>
        <w:t>
      г) информирует о прекращении действия (погашении) генерального сертификата, указанного в запросе, в соответствии с подпунктом "в" пункта 36 настоящего Порядка.</w:t>
      </w:r>
    </w:p>
    <w:bookmarkEnd w:id="370"/>
    <w:bookmarkStart w:name="z386" w:id="371"/>
    <w:p>
      <w:pPr>
        <w:spacing w:after="0"/>
        <w:ind w:left="0"/>
        <w:jc w:val="both"/>
      </w:pPr>
      <w:r>
        <w:rPr>
          <w:rFonts w:ascii="Times New Roman"/>
          <w:b w:val="false"/>
          <w:i w:val="false"/>
          <w:color w:val="000000"/>
          <w:sz w:val="28"/>
        </w:rPr>
        <w:t>
      21. Для принятия генерального сертификата таможенный орган отправления одновременно с завершением контроля правильности определения размера обеспечения, указанного декларантом в транзитной декларации, направляет с использованием информационной системы в таможенный орган регистрации запрос о возможности использования обеспечения по транзитной декларации в пределах суммы, указанной в генеральном сертификате и не заблокированной таможенным органом регистрации (с указанием регистрационных номеров транзитной декларации и генерального сертификата, суммы обеспечения, необходимой для резервирования по транзитной декларации).</w:t>
      </w:r>
    </w:p>
    <w:bookmarkEnd w:id="371"/>
    <w:bookmarkStart w:name="z387" w:id="372"/>
    <w:p>
      <w:pPr>
        <w:spacing w:after="0"/>
        <w:ind w:left="0"/>
        <w:jc w:val="both"/>
      </w:pPr>
      <w:r>
        <w:rPr>
          <w:rFonts w:ascii="Times New Roman"/>
          <w:b w:val="false"/>
          <w:i w:val="false"/>
          <w:color w:val="000000"/>
          <w:sz w:val="28"/>
        </w:rPr>
        <w:t>
      22. В случае если регистрация генерального сертификата не аннулирована, действие генерального сертификата не прекращено (генеральный сертификат не погашен) и суммы обеспечения, указанной в генеральном сертификате и не заблокированной таможенным органом регистрации, достаточно для резервирования, таможенный орган регистрации не позднее 15 минут рабочего времени таможенного органа с момента поступления в информационную систему запроса, указанного в пункте 21 настоящего Порядка, совершает с использованием информационной системы следующие действия:</w:t>
      </w:r>
    </w:p>
    <w:bookmarkEnd w:id="372"/>
    <w:bookmarkStart w:name="z388" w:id="373"/>
    <w:p>
      <w:pPr>
        <w:spacing w:after="0"/>
        <w:ind w:left="0"/>
        <w:jc w:val="both"/>
      </w:pPr>
      <w:r>
        <w:rPr>
          <w:rFonts w:ascii="Times New Roman"/>
          <w:b w:val="false"/>
          <w:i w:val="false"/>
          <w:color w:val="000000"/>
          <w:sz w:val="28"/>
        </w:rPr>
        <w:t>
      а) резервирует сумму обеспечения, указанную в запросе;</w:t>
      </w:r>
    </w:p>
    <w:bookmarkEnd w:id="373"/>
    <w:bookmarkStart w:name="z389" w:id="374"/>
    <w:p>
      <w:pPr>
        <w:spacing w:after="0"/>
        <w:ind w:left="0"/>
        <w:jc w:val="both"/>
      </w:pPr>
      <w:r>
        <w:rPr>
          <w:rFonts w:ascii="Times New Roman"/>
          <w:b w:val="false"/>
          <w:i w:val="false"/>
          <w:color w:val="000000"/>
          <w:sz w:val="28"/>
        </w:rPr>
        <w:t>
      б) информирует таможенный орган отправления о возможности использования обеспечения по транзитной декларации (с указанием регистрационных номеров транзитной декларации и генерального сертификата, зарезервированной суммы обеспечения, даты и времени ее резервирования);</w:t>
      </w:r>
    </w:p>
    <w:bookmarkEnd w:id="374"/>
    <w:bookmarkStart w:name="z390" w:id="375"/>
    <w:p>
      <w:pPr>
        <w:spacing w:after="0"/>
        <w:ind w:left="0"/>
        <w:jc w:val="both"/>
      </w:pPr>
      <w:r>
        <w:rPr>
          <w:rFonts w:ascii="Times New Roman"/>
          <w:b w:val="false"/>
          <w:i w:val="false"/>
          <w:color w:val="000000"/>
          <w:sz w:val="28"/>
        </w:rPr>
        <w:t>
      в) информирует лицо, представившее генеральный сертификат, о резервировании суммы обеспечения (с указанием регистрационных номеров генерального сертификата и транзитной декларации, зарезервированной суммы обеспечения, даты и времени ее резервирования, суммы обеспечения, возможной к использованию по генеральному сертификату).</w:t>
      </w:r>
    </w:p>
    <w:bookmarkEnd w:id="375"/>
    <w:bookmarkStart w:name="z391" w:id="376"/>
    <w:p>
      <w:pPr>
        <w:spacing w:after="0"/>
        <w:ind w:left="0"/>
        <w:jc w:val="both"/>
      </w:pPr>
      <w:r>
        <w:rPr>
          <w:rFonts w:ascii="Times New Roman"/>
          <w:b w:val="false"/>
          <w:i w:val="false"/>
          <w:color w:val="000000"/>
          <w:sz w:val="28"/>
        </w:rPr>
        <w:t>
      23. В случае если регистрация генерального сертификата аннулирована, действие генерального сертификата прекращено (генеральный сертификат погашен) и суммы обеспечения, указанной в генеральном сертификате и не заблокированной таможенным органом регистрации, недостаточно для резервирования, таможенный орган регистрации не позднее 15 минут рабочего времени таможенного органа с момента поступления в информационную систему запроса, указанного в пункте 21 настоящего Порядка, информирует таможенный орган отправления о невозможности использования обеспечения по транзитной декларации (с указанием регистрационных номеров транзитной декларации и генерального сертификата, даты, времени и причины отказа, а в случае недостаточности суммы обеспечения для резервирования – также суммы обеспечения, возможной к использованию по генеральному сертификату).</w:t>
      </w:r>
    </w:p>
    <w:bookmarkEnd w:id="376"/>
    <w:bookmarkStart w:name="z392" w:id="377"/>
    <w:p>
      <w:pPr>
        <w:spacing w:after="0"/>
        <w:ind w:left="0"/>
        <w:jc w:val="both"/>
      </w:pPr>
      <w:r>
        <w:rPr>
          <w:rFonts w:ascii="Times New Roman"/>
          <w:b w:val="false"/>
          <w:i w:val="false"/>
          <w:color w:val="000000"/>
          <w:sz w:val="28"/>
        </w:rPr>
        <w:t>
      24. Таможенный орган отправления отказывает в принятии генерального сертификата при наличии хотя бы одного из следующих оснований:</w:t>
      </w:r>
    </w:p>
    <w:bookmarkEnd w:id="377"/>
    <w:bookmarkStart w:name="z393" w:id="378"/>
    <w:p>
      <w:pPr>
        <w:spacing w:after="0"/>
        <w:ind w:left="0"/>
        <w:jc w:val="both"/>
      </w:pPr>
      <w:r>
        <w:rPr>
          <w:rFonts w:ascii="Times New Roman"/>
          <w:b w:val="false"/>
          <w:i w:val="false"/>
          <w:color w:val="000000"/>
          <w:sz w:val="28"/>
        </w:rPr>
        <w:t>
      а) отсутствие в информационной системе таможенного органа отправления зарегистрированного генерального сертификата;</w:t>
      </w:r>
    </w:p>
    <w:bookmarkEnd w:id="378"/>
    <w:bookmarkStart w:name="z394" w:id="379"/>
    <w:p>
      <w:pPr>
        <w:spacing w:after="0"/>
        <w:ind w:left="0"/>
        <w:jc w:val="both"/>
      </w:pPr>
      <w:r>
        <w:rPr>
          <w:rFonts w:ascii="Times New Roman"/>
          <w:b w:val="false"/>
          <w:i w:val="false"/>
          <w:color w:val="000000"/>
          <w:sz w:val="28"/>
        </w:rPr>
        <w:t>
      б) сведения о регистрационном номере генерального сертификата не указаны в транзитной декларации;</w:t>
      </w:r>
    </w:p>
    <w:bookmarkEnd w:id="379"/>
    <w:bookmarkStart w:name="z395" w:id="380"/>
    <w:p>
      <w:pPr>
        <w:spacing w:after="0"/>
        <w:ind w:left="0"/>
        <w:jc w:val="both"/>
      </w:pPr>
      <w:r>
        <w:rPr>
          <w:rFonts w:ascii="Times New Roman"/>
          <w:b w:val="false"/>
          <w:i w:val="false"/>
          <w:color w:val="000000"/>
          <w:sz w:val="28"/>
        </w:rPr>
        <w:t>
      в) на момент выпуска товаров в соответствии с таможенной процедурой таможенного транзита регистрация генерального сертификата аннулирована;</w:t>
      </w:r>
    </w:p>
    <w:bookmarkEnd w:id="380"/>
    <w:bookmarkStart w:name="z396" w:id="381"/>
    <w:p>
      <w:pPr>
        <w:spacing w:after="0"/>
        <w:ind w:left="0"/>
        <w:jc w:val="both"/>
      </w:pPr>
      <w:r>
        <w:rPr>
          <w:rFonts w:ascii="Times New Roman"/>
          <w:b w:val="false"/>
          <w:i w:val="false"/>
          <w:color w:val="000000"/>
          <w:sz w:val="28"/>
        </w:rPr>
        <w:t>
      г) действие генерального сертификата прекращено (генеральный сертификат погашен);</w:t>
      </w:r>
    </w:p>
    <w:bookmarkEnd w:id="381"/>
    <w:bookmarkStart w:name="z397" w:id="382"/>
    <w:p>
      <w:pPr>
        <w:spacing w:after="0"/>
        <w:ind w:left="0"/>
        <w:jc w:val="both"/>
      </w:pPr>
      <w:r>
        <w:rPr>
          <w:rFonts w:ascii="Times New Roman"/>
          <w:b w:val="false"/>
          <w:i w:val="false"/>
          <w:color w:val="000000"/>
          <w:sz w:val="28"/>
        </w:rPr>
        <w:t>
      д) сведения о декларанте товаров, указанные в транзитной декларации, не совпадают со сведениями о декларанте, указанными в генеральном сертификате;</w:t>
      </w:r>
    </w:p>
    <w:bookmarkEnd w:id="382"/>
    <w:bookmarkStart w:name="z398" w:id="383"/>
    <w:p>
      <w:pPr>
        <w:spacing w:after="0"/>
        <w:ind w:left="0"/>
        <w:jc w:val="both"/>
      </w:pPr>
      <w:r>
        <w:rPr>
          <w:rFonts w:ascii="Times New Roman"/>
          <w:b w:val="false"/>
          <w:i w:val="false"/>
          <w:color w:val="000000"/>
          <w:sz w:val="28"/>
        </w:rPr>
        <w:t>
      е) генеральный сертификат не может быть использован в качестве подтверждения предоставления обеспечения в отношении товаров, указанных в транзитной декларации;</w:t>
      </w:r>
    </w:p>
    <w:bookmarkEnd w:id="383"/>
    <w:bookmarkStart w:name="z399" w:id="384"/>
    <w:p>
      <w:pPr>
        <w:spacing w:after="0"/>
        <w:ind w:left="0"/>
        <w:jc w:val="both"/>
      </w:pPr>
      <w:r>
        <w:rPr>
          <w:rFonts w:ascii="Times New Roman"/>
          <w:b w:val="false"/>
          <w:i w:val="false"/>
          <w:color w:val="000000"/>
          <w:sz w:val="28"/>
        </w:rPr>
        <w:t>
      ж) наличие в информационной системе таможенного органа отправления информации от таможенного органа регистрации о невозможности использования обеспечения по транзитной декларации.</w:t>
      </w:r>
    </w:p>
    <w:bookmarkEnd w:id="384"/>
    <w:bookmarkStart w:name="z400" w:id="385"/>
    <w:p>
      <w:pPr>
        <w:spacing w:after="0"/>
        <w:ind w:left="0"/>
        <w:jc w:val="both"/>
      </w:pPr>
      <w:r>
        <w:rPr>
          <w:rFonts w:ascii="Times New Roman"/>
          <w:b w:val="false"/>
          <w:i w:val="false"/>
          <w:color w:val="000000"/>
          <w:sz w:val="28"/>
        </w:rPr>
        <w:t>
      25. При отсутствии оснований для отказа в принятии генерального сертификата, предусмотренных пунктом 24 настоящего Порядка, таможенный орган отправления совершает следующие действия:</w:t>
      </w:r>
    </w:p>
    <w:bookmarkEnd w:id="385"/>
    <w:bookmarkStart w:name="z401" w:id="386"/>
    <w:p>
      <w:pPr>
        <w:spacing w:after="0"/>
        <w:ind w:left="0"/>
        <w:jc w:val="both"/>
      </w:pPr>
      <w:r>
        <w:rPr>
          <w:rFonts w:ascii="Times New Roman"/>
          <w:b w:val="false"/>
          <w:i w:val="false"/>
          <w:color w:val="000000"/>
          <w:sz w:val="28"/>
        </w:rPr>
        <w:t>
      а) вносит в информационную систему информацию о принятии генерального сертификата, сведения о котором указаны в транзитной декларации (с указанием регистрационного номера транзитной декларации);</w:t>
      </w:r>
    </w:p>
    <w:bookmarkEnd w:id="386"/>
    <w:bookmarkStart w:name="z402" w:id="387"/>
    <w:p>
      <w:pPr>
        <w:spacing w:after="0"/>
        <w:ind w:left="0"/>
        <w:jc w:val="both"/>
      </w:pPr>
      <w:r>
        <w:rPr>
          <w:rFonts w:ascii="Times New Roman"/>
          <w:b w:val="false"/>
          <w:i w:val="false"/>
          <w:color w:val="000000"/>
          <w:sz w:val="28"/>
        </w:rPr>
        <w:t>
      б) информирует с использованием информационной системы таможенный орган регистрации о принятии генерального сертификата, сведения о котором указаны в транзитной декларации (с указанием регистрационных номеров генерального сертификата и транзитной декларации).</w:t>
      </w:r>
    </w:p>
    <w:bookmarkEnd w:id="387"/>
    <w:bookmarkStart w:name="z403" w:id="388"/>
    <w:p>
      <w:pPr>
        <w:spacing w:after="0"/>
        <w:ind w:left="0"/>
        <w:jc w:val="both"/>
      </w:pPr>
      <w:r>
        <w:rPr>
          <w:rFonts w:ascii="Times New Roman"/>
          <w:b w:val="false"/>
          <w:i w:val="false"/>
          <w:color w:val="000000"/>
          <w:sz w:val="28"/>
        </w:rPr>
        <w:t>
      26. Аннулирование принятия генерального сертификата осуществляется таможенным органом отправления при наличии одного из следующих оснований:</w:t>
      </w:r>
    </w:p>
    <w:bookmarkEnd w:id="388"/>
    <w:bookmarkStart w:name="z404" w:id="389"/>
    <w:p>
      <w:pPr>
        <w:spacing w:after="0"/>
        <w:ind w:left="0"/>
        <w:jc w:val="both"/>
      </w:pPr>
      <w:r>
        <w:rPr>
          <w:rFonts w:ascii="Times New Roman"/>
          <w:b w:val="false"/>
          <w:i w:val="false"/>
          <w:color w:val="000000"/>
          <w:sz w:val="28"/>
        </w:rPr>
        <w:t>
      а) выпуск товаров в соответствии с таможенной процедурой таможенного транзита аннулирован;</w:t>
      </w:r>
    </w:p>
    <w:bookmarkEnd w:id="389"/>
    <w:bookmarkStart w:name="z405" w:id="390"/>
    <w:p>
      <w:pPr>
        <w:spacing w:after="0"/>
        <w:ind w:left="0"/>
        <w:jc w:val="both"/>
      </w:pPr>
      <w:r>
        <w:rPr>
          <w:rFonts w:ascii="Times New Roman"/>
          <w:b w:val="false"/>
          <w:i w:val="false"/>
          <w:color w:val="000000"/>
          <w:sz w:val="28"/>
        </w:rPr>
        <w:t xml:space="preserve">
      б) внесение в транзитную декларацию после выпуска товаров в соответствии с таможенной процедурой таможенного транзита изменений (дополнений), согласно которым предоставление обеспечения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146 Кодекса не требуется;</w:t>
      </w:r>
    </w:p>
    <w:bookmarkEnd w:id="390"/>
    <w:bookmarkStart w:name="z406" w:id="391"/>
    <w:p>
      <w:pPr>
        <w:spacing w:after="0"/>
        <w:ind w:left="0"/>
        <w:jc w:val="both"/>
      </w:pPr>
      <w:r>
        <w:rPr>
          <w:rFonts w:ascii="Times New Roman"/>
          <w:b w:val="false"/>
          <w:i w:val="false"/>
          <w:color w:val="000000"/>
          <w:sz w:val="28"/>
        </w:rPr>
        <w:t>
      в) отказ в выпуске товаров.</w:t>
      </w:r>
    </w:p>
    <w:bookmarkEnd w:id="391"/>
    <w:bookmarkStart w:name="z407" w:id="392"/>
    <w:p>
      <w:pPr>
        <w:spacing w:after="0"/>
        <w:ind w:left="0"/>
        <w:jc w:val="both"/>
      </w:pPr>
      <w:r>
        <w:rPr>
          <w:rFonts w:ascii="Times New Roman"/>
          <w:b w:val="false"/>
          <w:i w:val="false"/>
          <w:color w:val="000000"/>
          <w:sz w:val="28"/>
        </w:rPr>
        <w:t>
      27. Аннулирование принятия генерального сертификата осуществляется таможенным органом отправления не позднее 1 часа рабочего времени таможенного органа с момента возникновения одного из оснований, указанных в пункте 26 настоящего Порядка, путем совершения следующих действий:</w:t>
      </w:r>
    </w:p>
    <w:bookmarkEnd w:id="392"/>
    <w:bookmarkStart w:name="z408" w:id="393"/>
    <w:p>
      <w:pPr>
        <w:spacing w:after="0"/>
        <w:ind w:left="0"/>
        <w:jc w:val="both"/>
      </w:pPr>
      <w:r>
        <w:rPr>
          <w:rFonts w:ascii="Times New Roman"/>
          <w:b w:val="false"/>
          <w:i w:val="false"/>
          <w:color w:val="000000"/>
          <w:sz w:val="28"/>
        </w:rPr>
        <w:t>
      а) внесение в информационную систему информации об аннулировании принятия генерального сертификата (с указанием регистрационного номера транзитной декларации и основания для аннулирования принятия генерального сертификата);</w:t>
      </w:r>
    </w:p>
    <w:bookmarkEnd w:id="393"/>
    <w:bookmarkStart w:name="z409" w:id="394"/>
    <w:p>
      <w:pPr>
        <w:spacing w:after="0"/>
        <w:ind w:left="0"/>
        <w:jc w:val="both"/>
      </w:pPr>
      <w:r>
        <w:rPr>
          <w:rFonts w:ascii="Times New Roman"/>
          <w:b w:val="false"/>
          <w:i w:val="false"/>
          <w:color w:val="000000"/>
          <w:sz w:val="28"/>
        </w:rPr>
        <w:t>
      б) информирование с использованием информационной системы таможенного органа регистрации об аннулировании принятия генерального сертификата (с указанием регистрационных номеров генерального сертификата и транзитной декларации, суммы обеспечения, подлежащей разрезервированию).</w:t>
      </w:r>
    </w:p>
    <w:bookmarkEnd w:id="394"/>
    <w:bookmarkStart w:name="z410" w:id="395"/>
    <w:p>
      <w:pPr>
        <w:spacing w:after="0"/>
        <w:ind w:left="0"/>
        <w:jc w:val="both"/>
      </w:pPr>
      <w:r>
        <w:rPr>
          <w:rFonts w:ascii="Times New Roman"/>
          <w:b w:val="false"/>
          <w:i w:val="false"/>
          <w:color w:val="000000"/>
          <w:sz w:val="28"/>
        </w:rPr>
        <w:t>
      28. Таможенный орган регистрации разрезервирует сумму обеспечения по генеральному сертификату, регистрационный номер которого указан в транзитной декларации, с использованием информационной системы в следующих случаях:</w:t>
      </w:r>
    </w:p>
    <w:bookmarkEnd w:id="395"/>
    <w:bookmarkStart w:name="z411" w:id="396"/>
    <w:p>
      <w:pPr>
        <w:spacing w:after="0"/>
        <w:ind w:left="0"/>
        <w:jc w:val="both"/>
      </w:pPr>
      <w:r>
        <w:rPr>
          <w:rFonts w:ascii="Times New Roman"/>
          <w:b w:val="false"/>
          <w:i w:val="false"/>
          <w:color w:val="000000"/>
          <w:sz w:val="28"/>
        </w:rPr>
        <w:t xml:space="preserve">
      а) при прекращении обязанности по уплате пошлин, налогов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153 Кодекса в отношении товаров, заявленных в транзитной декларации, после поступления (внесения) в информационную систему таможенного органа регистрации соответствующей информации (с указанием регистрационных номеров генерального сертификата и транзитной декларации, суммы обеспечения, подлежащей разрезервированию);</w:t>
      </w:r>
    </w:p>
    <w:bookmarkEnd w:id="396"/>
    <w:bookmarkStart w:name="z412" w:id="397"/>
    <w:p>
      <w:pPr>
        <w:spacing w:after="0"/>
        <w:ind w:left="0"/>
        <w:jc w:val="both"/>
      </w:pPr>
      <w:r>
        <w:rPr>
          <w:rFonts w:ascii="Times New Roman"/>
          <w:b w:val="false"/>
          <w:i w:val="false"/>
          <w:color w:val="000000"/>
          <w:sz w:val="28"/>
        </w:rPr>
        <w:t>
      б) при поступлении в информационную систему таможенного органа регистрации информации об аннулировании принятия генерального сертификата в отношении товаров, заявленных в транзитной декларации, в соответствии с подпунктом "б" пункта 27 настоящего Порядка.</w:t>
      </w:r>
    </w:p>
    <w:bookmarkEnd w:id="397"/>
    <w:bookmarkStart w:name="z413" w:id="398"/>
    <w:p>
      <w:pPr>
        <w:spacing w:after="0"/>
        <w:ind w:left="0"/>
        <w:jc w:val="both"/>
      </w:pPr>
      <w:r>
        <w:rPr>
          <w:rFonts w:ascii="Times New Roman"/>
          <w:b w:val="false"/>
          <w:i w:val="false"/>
          <w:color w:val="000000"/>
          <w:sz w:val="28"/>
        </w:rPr>
        <w:t>
      29. Таможенный орган регистрации не позднее 15 минут рабочего времени таможенного органа с момента поступления (внесения) в информационную систему информации, указанной в пункте 28 настоящего Порядка:</w:t>
      </w:r>
    </w:p>
    <w:bookmarkEnd w:id="398"/>
    <w:bookmarkStart w:name="z414" w:id="399"/>
    <w:p>
      <w:pPr>
        <w:spacing w:after="0"/>
        <w:ind w:left="0"/>
        <w:jc w:val="both"/>
      </w:pPr>
      <w:r>
        <w:rPr>
          <w:rFonts w:ascii="Times New Roman"/>
          <w:b w:val="false"/>
          <w:i w:val="false"/>
          <w:color w:val="000000"/>
          <w:sz w:val="28"/>
        </w:rPr>
        <w:t>
      а) разрезервирует с использованием информационной системы сумму обеспечения, зарезервированную им ранее;</w:t>
      </w:r>
    </w:p>
    <w:bookmarkEnd w:id="399"/>
    <w:bookmarkStart w:name="z415" w:id="400"/>
    <w:p>
      <w:pPr>
        <w:spacing w:after="0"/>
        <w:ind w:left="0"/>
        <w:jc w:val="both"/>
      </w:pPr>
      <w:r>
        <w:rPr>
          <w:rFonts w:ascii="Times New Roman"/>
          <w:b w:val="false"/>
          <w:i w:val="false"/>
          <w:color w:val="000000"/>
          <w:sz w:val="28"/>
        </w:rPr>
        <w:t>
      б) информирует с использованием информационной системы лицо, представившее генеральный сертификат, о разрезервировании суммы обеспечения (с указанием регистрационных номеров генерального сертификата и транзитной декларации, разрезервированной суммы, даты и времени ее разрезервирования).</w:t>
      </w:r>
    </w:p>
    <w:bookmarkEnd w:id="400"/>
    <w:bookmarkStart w:name="z416" w:id="401"/>
    <w:p>
      <w:pPr>
        <w:spacing w:after="0"/>
        <w:ind w:left="0"/>
        <w:jc w:val="left"/>
      </w:pPr>
      <w:r>
        <w:rPr>
          <w:rFonts w:ascii="Times New Roman"/>
          <w:b/>
          <w:i w:val="false"/>
          <w:color w:val="000000"/>
        </w:rPr>
        <w:t xml:space="preserve"> V. Прекращение действия (погашение) генерального сертификата</w:t>
      </w:r>
    </w:p>
    <w:bookmarkEnd w:id="401"/>
    <w:bookmarkStart w:name="z417" w:id="402"/>
    <w:p>
      <w:pPr>
        <w:spacing w:after="0"/>
        <w:ind w:left="0"/>
        <w:jc w:val="both"/>
      </w:pPr>
      <w:r>
        <w:rPr>
          <w:rFonts w:ascii="Times New Roman"/>
          <w:b w:val="false"/>
          <w:i w:val="false"/>
          <w:color w:val="000000"/>
          <w:sz w:val="28"/>
        </w:rPr>
        <w:t>
      30. Прекращение действия (погашение) генерального сертификата осуществляется таможенным органом регистрации в следующих случаях:</w:t>
      </w:r>
    </w:p>
    <w:bookmarkEnd w:id="402"/>
    <w:bookmarkStart w:name="z418" w:id="403"/>
    <w:p>
      <w:pPr>
        <w:spacing w:after="0"/>
        <w:ind w:left="0"/>
        <w:jc w:val="both"/>
      </w:pPr>
      <w:r>
        <w:rPr>
          <w:rFonts w:ascii="Times New Roman"/>
          <w:b w:val="false"/>
          <w:i w:val="false"/>
          <w:color w:val="000000"/>
          <w:sz w:val="28"/>
        </w:rPr>
        <w:t>
      а) инициатива лица, ранее представившего генеральный сертификат, подлежащий погашению, для регистрации;</w:t>
      </w:r>
    </w:p>
    <w:bookmarkEnd w:id="403"/>
    <w:bookmarkStart w:name="z419" w:id="404"/>
    <w:p>
      <w:pPr>
        <w:spacing w:after="0"/>
        <w:ind w:left="0"/>
        <w:jc w:val="both"/>
      </w:pPr>
      <w:r>
        <w:rPr>
          <w:rFonts w:ascii="Times New Roman"/>
          <w:b w:val="false"/>
          <w:i w:val="false"/>
          <w:color w:val="000000"/>
          <w:sz w:val="28"/>
        </w:rPr>
        <w:t>
      б) истечение срока действия генерального сертификата;</w:t>
      </w:r>
    </w:p>
    <w:bookmarkEnd w:id="404"/>
    <w:bookmarkStart w:name="z420" w:id="405"/>
    <w:p>
      <w:pPr>
        <w:spacing w:after="0"/>
        <w:ind w:left="0"/>
        <w:jc w:val="both"/>
      </w:pPr>
      <w:r>
        <w:rPr>
          <w:rFonts w:ascii="Times New Roman"/>
          <w:b w:val="false"/>
          <w:i w:val="false"/>
          <w:color w:val="000000"/>
          <w:sz w:val="28"/>
        </w:rPr>
        <w:t>
      в) обращение взыскания на генеральное обеспечение в размере всей суммы, указанной в генеральном сертификате.</w:t>
      </w:r>
    </w:p>
    <w:bookmarkEnd w:id="405"/>
    <w:bookmarkStart w:name="z421" w:id="406"/>
    <w:p>
      <w:pPr>
        <w:spacing w:after="0"/>
        <w:ind w:left="0"/>
        <w:jc w:val="both"/>
      </w:pPr>
      <w:r>
        <w:rPr>
          <w:rFonts w:ascii="Times New Roman"/>
          <w:b w:val="false"/>
          <w:i w:val="false"/>
          <w:color w:val="000000"/>
          <w:sz w:val="28"/>
        </w:rPr>
        <w:t>
      31. В случае, предусмотренном подпунктом "а" пункта 30 настоящего Порядка, лицо, ранее представившее генеральный сертификат, подлежащий погашению, представляет в таможенный орган регистрации новый генеральный сертификат, сформированный в соответствии со структурой и форматом сертификата, определенными Комиссией, с указанием в таком сертификате регистрационного номера генерального сертификата, подлежащего погашению, и сведений о лице, представившем новый генеральный сертификат.</w:t>
      </w:r>
    </w:p>
    <w:bookmarkEnd w:id="406"/>
    <w:bookmarkStart w:name="z422" w:id="407"/>
    <w:p>
      <w:pPr>
        <w:spacing w:after="0"/>
        <w:ind w:left="0"/>
        <w:jc w:val="both"/>
      </w:pPr>
      <w:r>
        <w:rPr>
          <w:rFonts w:ascii="Times New Roman"/>
          <w:b w:val="false"/>
          <w:i w:val="false"/>
          <w:color w:val="000000"/>
          <w:sz w:val="28"/>
        </w:rPr>
        <w:t>
      32. Таможенный орган регистрации фиксирует с использованием информационной системы дату и время представления нового генерального сертификата, указанного в пункте 31 настоящего Порядка.</w:t>
      </w:r>
    </w:p>
    <w:bookmarkEnd w:id="407"/>
    <w:bookmarkStart w:name="z423" w:id="408"/>
    <w:p>
      <w:pPr>
        <w:spacing w:after="0"/>
        <w:ind w:left="0"/>
        <w:jc w:val="both"/>
      </w:pPr>
      <w:r>
        <w:rPr>
          <w:rFonts w:ascii="Times New Roman"/>
          <w:b w:val="false"/>
          <w:i w:val="false"/>
          <w:color w:val="000000"/>
          <w:sz w:val="28"/>
        </w:rPr>
        <w:t>
      33. Прекращение действия (погашение) генерального сертификата в случае, предусмотренном подпунктом "а" пункта 30 настоящего Порядка, осуществляется при одновременном соблюдении следующих условий:</w:t>
      </w:r>
    </w:p>
    <w:bookmarkEnd w:id="408"/>
    <w:bookmarkStart w:name="z424" w:id="409"/>
    <w:p>
      <w:pPr>
        <w:spacing w:after="0"/>
        <w:ind w:left="0"/>
        <w:jc w:val="both"/>
      </w:pPr>
      <w:r>
        <w:rPr>
          <w:rFonts w:ascii="Times New Roman"/>
          <w:b w:val="false"/>
          <w:i w:val="false"/>
          <w:color w:val="000000"/>
          <w:sz w:val="28"/>
        </w:rPr>
        <w:t>
      а) новый генеральный сертификат направлен лицом, ранее представившим генеральный сертификат, подлежащий погашению;</w:t>
      </w:r>
    </w:p>
    <w:bookmarkEnd w:id="409"/>
    <w:bookmarkStart w:name="z425" w:id="410"/>
    <w:p>
      <w:pPr>
        <w:spacing w:after="0"/>
        <w:ind w:left="0"/>
        <w:jc w:val="both"/>
      </w:pPr>
      <w:r>
        <w:rPr>
          <w:rFonts w:ascii="Times New Roman"/>
          <w:b w:val="false"/>
          <w:i w:val="false"/>
          <w:color w:val="000000"/>
          <w:sz w:val="28"/>
        </w:rPr>
        <w:t>
      б) новый генеральный сертификат представлен в таможенный орган, зарегистрировавший генеральный сертификат, подлежащий погашению;</w:t>
      </w:r>
    </w:p>
    <w:bookmarkEnd w:id="410"/>
    <w:bookmarkStart w:name="z426" w:id="411"/>
    <w:p>
      <w:pPr>
        <w:spacing w:after="0"/>
        <w:ind w:left="0"/>
        <w:jc w:val="both"/>
      </w:pPr>
      <w:r>
        <w:rPr>
          <w:rFonts w:ascii="Times New Roman"/>
          <w:b w:val="false"/>
          <w:i w:val="false"/>
          <w:color w:val="000000"/>
          <w:sz w:val="28"/>
        </w:rPr>
        <w:t>
      в) действие генерального сертификата, подлежащего погашению, не прекращено (генеральный сертификат не погашен);</w:t>
      </w:r>
    </w:p>
    <w:bookmarkEnd w:id="411"/>
    <w:bookmarkStart w:name="z427" w:id="412"/>
    <w:p>
      <w:pPr>
        <w:spacing w:after="0"/>
        <w:ind w:left="0"/>
        <w:jc w:val="both"/>
      </w:pPr>
      <w:r>
        <w:rPr>
          <w:rFonts w:ascii="Times New Roman"/>
          <w:b w:val="false"/>
          <w:i w:val="false"/>
          <w:color w:val="000000"/>
          <w:sz w:val="28"/>
        </w:rPr>
        <w:t>
      г) регистрация генерального сертификата, подлежащего погашению, не аннулирована;</w:t>
      </w:r>
    </w:p>
    <w:bookmarkEnd w:id="412"/>
    <w:bookmarkStart w:name="z428" w:id="413"/>
    <w:p>
      <w:pPr>
        <w:spacing w:after="0"/>
        <w:ind w:left="0"/>
        <w:jc w:val="both"/>
      </w:pPr>
      <w:r>
        <w:rPr>
          <w:rFonts w:ascii="Times New Roman"/>
          <w:b w:val="false"/>
          <w:i w:val="false"/>
          <w:color w:val="000000"/>
          <w:sz w:val="28"/>
        </w:rPr>
        <w:t>
      д) соответствие нового генерального сертификата требованиям к структуре и формату сертификата, определенным Комиссией;</w:t>
      </w:r>
    </w:p>
    <w:bookmarkEnd w:id="413"/>
    <w:bookmarkStart w:name="z429" w:id="414"/>
    <w:p>
      <w:pPr>
        <w:spacing w:after="0"/>
        <w:ind w:left="0"/>
        <w:jc w:val="both"/>
      </w:pPr>
      <w:r>
        <w:rPr>
          <w:rFonts w:ascii="Times New Roman"/>
          <w:b w:val="false"/>
          <w:i w:val="false"/>
          <w:color w:val="000000"/>
          <w:sz w:val="28"/>
        </w:rPr>
        <w:t>
      е) отсутствие на момент рассмотрения нового генерального сертификата в информационной системе таможенного органа регистрации информации о резервировании суммы обеспечения по генеральному сертификату, подлежащему погашению.</w:t>
      </w:r>
    </w:p>
    <w:bookmarkEnd w:id="414"/>
    <w:bookmarkStart w:name="z430" w:id="415"/>
    <w:p>
      <w:pPr>
        <w:spacing w:after="0"/>
        <w:ind w:left="0"/>
        <w:jc w:val="both"/>
      </w:pPr>
      <w:r>
        <w:rPr>
          <w:rFonts w:ascii="Times New Roman"/>
          <w:b w:val="false"/>
          <w:i w:val="false"/>
          <w:color w:val="000000"/>
          <w:sz w:val="28"/>
        </w:rPr>
        <w:t>
      34. При несоблюдении условий, предусмотренных пунктом 33 настоящего Порядка, таможенный орган регистрации не позднее 30 минут рабочего времени таможенного органа с момента поступления нового генерального сертификата:</w:t>
      </w:r>
    </w:p>
    <w:bookmarkEnd w:id="415"/>
    <w:bookmarkStart w:name="z431" w:id="416"/>
    <w:p>
      <w:pPr>
        <w:spacing w:after="0"/>
        <w:ind w:left="0"/>
        <w:jc w:val="both"/>
      </w:pPr>
      <w:r>
        <w:rPr>
          <w:rFonts w:ascii="Times New Roman"/>
          <w:b w:val="false"/>
          <w:i w:val="false"/>
          <w:color w:val="000000"/>
          <w:sz w:val="28"/>
        </w:rPr>
        <w:t>
      а) вносит в информационную систему информацию об отказе в прекращении действия (погашении) генерального сертификата (с указанием его регистрационного номера, даты, времени и основания для такого отказа);</w:t>
      </w:r>
    </w:p>
    <w:bookmarkEnd w:id="416"/>
    <w:bookmarkStart w:name="z432" w:id="417"/>
    <w:p>
      <w:pPr>
        <w:spacing w:after="0"/>
        <w:ind w:left="0"/>
        <w:jc w:val="both"/>
      </w:pPr>
      <w:r>
        <w:rPr>
          <w:rFonts w:ascii="Times New Roman"/>
          <w:b w:val="false"/>
          <w:i w:val="false"/>
          <w:color w:val="000000"/>
          <w:sz w:val="28"/>
        </w:rPr>
        <w:t>
      б) информирует с использованием информационной системы лицо, представившее новый генеральный сертификат, об отказе в прекращении действия (погашении) генерального сертификата (с указанием его регистрационного номера, даты, времени и основания для отказа).</w:t>
      </w:r>
    </w:p>
    <w:bookmarkEnd w:id="417"/>
    <w:bookmarkStart w:name="z433" w:id="418"/>
    <w:p>
      <w:pPr>
        <w:spacing w:after="0"/>
        <w:ind w:left="0"/>
        <w:jc w:val="both"/>
      </w:pPr>
      <w:r>
        <w:rPr>
          <w:rFonts w:ascii="Times New Roman"/>
          <w:b w:val="false"/>
          <w:i w:val="false"/>
          <w:color w:val="000000"/>
          <w:sz w:val="28"/>
        </w:rPr>
        <w:t>
      35. Таможенный орган регистрации прекращает действие генерального сертификата (погашает генеральный сертификат):</w:t>
      </w:r>
    </w:p>
    <w:bookmarkEnd w:id="418"/>
    <w:bookmarkStart w:name="z434" w:id="419"/>
    <w:p>
      <w:pPr>
        <w:spacing w:after="0"/>
        <w:ind w:left="0"/>
        <w:jc w:val="both"/>
      </w:pPr>
      <w:r>
        <w:rPr>
          <w:rFonts w:ascii="Times New Roman"/>
          <w:b w:val="false"/>
          <w:i w:val="false"/>
          <w:color w:val="000000"/>
          <w:sz w:val="28"/>
        </w:rPr>
        <w:t>
      а) в случае, предусмотренном подпунктом "а" пункта 30 настоящего Порядка, при соблюдении условий, предусмотренных пунктом 33 настоящего Порядка, – не позднее 30 минут рабочего времени таможенного органа с момента поступления нового генерального сертификата;</w:t>
      </w:r>
    </w:p>
    <w:bookmarkEnd w:id="419"/>
    <w:bookmarkStart w:name="z435" w:id="420"/>
    <w:p>
      <w:pPr>
        <w:spacing w:after="0"/>
        <w:ind w:left="0"/>
        <w:jc w:val="both"/>
      </w:pPr>
      <w:r>
        <w:rPr>
          <w:rFonts w:ascii="Times New Roman"/>
          <w:b w:val="false"/>
          <w:i w:val="false"/>
          <w:color w:val="000000"/>
          <w:sz w:val="28"/>
        </w:rPr>
        <w:t>
      б) в случаях, предусмотренных подпунктами "б" и "в" пункта 30 настоящего Порядка, – не позднее 1 рабочего дня со дня, следующего за днем истечения срока действия генерального сертификата, либо за днем получения таможенным органом регистрации сведений об обращении взыскания на генеральное обеспечение в размере всей суммы, указанной в генеральном сертификате.</w:t>
      </w:r>
    </w:p>
    <w:bookmarkEnd w:id="420"/>
    <w:bookmarkStart w:name="z436" w:id="421"/>
    <w:p>
      <w:pPr>
        <w:spacing w:after="0"/>
        <w:ind w:left="0"/>
        <w:jc w:val="both"/>
      </w:pPr>
      <w:r>
        <w:rPr>
          <w:rFonts w:ascii="Times New Roman"/>
          <w:b w:val="false"/>
          <w:i w:val="false"/>
          <w:color w:val="000000"/>
          <w:sz w:val="28"/>
        </w:rPr>
        <w:t>
      36. При прекращении действия (погашении) генерального сертификата таможенный орган регистрации:</w:t>
      </w:r>
    </w:p>
    <w:bookmarkEnd w:id="421"/>
    <w:bookmarkStart w:name="z437" w:id="422"/>
    <w:p>
      <w:pPr>
        <w:spacing w:after="0"/>
        <w:ind w:left="0"/>
        <w:jc w:val="both"/>
      </w:pPr>
      <w:r>
        <w:rPr>
          <w:rFonts w:ascii="Times New Roman"/>
          <w:b w:val="false"/>
          <w:i w:val="false"/>
          <w:color w:val="000000"/>
          <w:sz w:val="28"/>
        </w:rPr>
        <w:t>
      а) вносит в информационную систему информацию о прекращении действия (погашении) генерального сертификата (с указанием регистрационного номера такого генерального сертификата, даты, времени и основания для прекращения его действия (погашения));</w:t>
      </w:r>
    </w:p>
    <w:bookmarkEnd w:id="422"/>
    <w:bookmarkStart w:name="z438" w:id="423"/>
    <w:p>
      <w:pPr>
        <w:spacing w:after="0"/>
        <w:ind w:left="0"/>
        <w:jc w:val="both"/>
      </w:pPr>
      <w:r>
        <w:rPr>
          <w:rFonts w:ascii="Times New Roman"/>
          <w:b w:val="false"/>
          <w:i w:val="false"/>
          <w:color w:val="000000"/>
          <w:sz w:val="28"/>
        </w:rPr>
        <w:t>
      б) осуществляет в информационной системе снятие с учета суммы, указанной в генеральном сертификате, действие которого прекращено;</w:t>
      </w:r>
    </w:p>
    <w:bookmarkEnd w:id="423"/>
    <w:bookmarkStart w:name="z439" w:id="424"/>
    <w:p>
      <w:pPr>
        <w:spacing w:after="0"/>
        <w:ind w:left="0"/>
        <w:jc w:val="both"/>
      </w:pPr>
      <w:r>
        <w:rPr>
          <w:rFonts w:ascii="Times New Roman"/>
          <w:b w:val="false"/>
          <w:i w:val="false"/>
          <w:color w:val="000000"/>
          <w:sz w:val="28"/>
        </w:rPr>
        <w:t>
      в) информирует с использованием информационной системы уполномоченные на осуществление информационного обмена таможенные органы государств-членов, таможенным органам которых предполагается подача транзитных деклараций, о прекращении действия (погашении) генерального сертификата (с указанием регистрационного номера генерального сертификата, даты и времени прекращения его действия (погашения));</w:t>
      </w:r>
    </w:p>
    <w:bookmarkEnd w:id="424"/>
    <w:bookmarkStart w:name="z440" w:id="425"/>
    <w:p>
      <w:pPr>
        <w:spacing w:after="0"/>
        <w:ind w:left="0"/>
        <w:jc w:val="both"/>
      </w:pPr>
      <w:r>
        <w:rPr>
          <w:rFonts w:ascii="Times New Roman"/>
          <w:b w:val="false"/>
          <w:i w:val="false"/>
          <w:color w:val="000000"/>
          <w:sz w:val="28"/>
        </w:rPr>
        <w:t>
      г) информирует с использованием информационной системы лицо, представившее новый генеральный сертификат, о прекращении действия (погашении) генерального сертификата (с указанием регистрационного номера генерального сертификата, даты, времени и основания для прекращения его действия (погашения)).</w:t>
      </w:r>
    </w:p>
    <w:bookmarkEnd w:id="425"/>
    <w:bookmarkStart w:name="z441" w:id="426"/>
    <w:p>
      <w:pPr>
        <w:spacing w:after="0"/>
        <w:ind w:left="0"/>
        <w:jc w:val="left"/>
      </w:pPr>
      <w:r>
        <w:rPr>
          <w:rFonts w:ascii="Times New Roman"/>
          <w:b/>
          <w:i w:val="false"/>
          <w:color w:val="000000"/>
        </w:rPr>
        <w:t xml:space="preserve"> VI. Внесение изменений (дополнений) в генеральный сертификат</w:t>
      </w:r>
    </w:p>
    <w:bookmarkEnd w:id="426"/>
    <w:bookmarkStart w:name="z442" w:id="427"/>
    <w:p>
      <w:pPr>
        <w:spacing w:after="0"/>
        <w:ind w:left="0"/>
        <w:jc w:val="both"/>
      </w:pPr>
      <w:r>
        <w:rPr>
          <w:rFonts w:ascii="Times New Roman"/>
          <w:b w:val="false"/>
          <w:i w:val="false"/>
          <w:color w:val="000000"/>
          <w:sz w:val="28"/>
        </w:rPr>
        <w:t>
      37. В зарегистрированный генеральный сертификат могут вноситься изменения (дополнения) в следующих случаях:</w:t>
      </w:r>
    </w:p>
    <w:bookmarkEnd w:id="427"/>
    <w:bookmarkStart w:name="z443" w:id="428"/>
    <w:p>
      <w:pPr>
        <w:spacing w:after="0"/>
        <w:ind w:left="0"/>
        <w:jc w:val="both"/>
      </w:pPr>
      <w:r>
        <w:rPr>
          <w:rFonts w:ascii="Times New Roman"/>
          <w:b w:val="false"/>
          <w:i w:val="false"/>
          <w:color w:val="000000"/>
          <w:sz w:val="28"/>
        </w:rPr>
        <w:t>
      а) инициатива лица о внесении изменений (дополнений) в ранее представленный таким лицом генеральный сертификат (за исключением внесения изменения в части уменьшения суммы обеспечения по генеральному сертификату);</w:t>
      </w:r>
    </w:p>
    <w:bookmarkEnd w:id="428"/>
    <w:bookmarkStart w:name="z444" w:id="429"/>
    <w:p>
      <w:pPr>
        <w:spacing w:after="0"/>
        <w:ind w:left="0"/>
        <w:jc w:val="both"/>
      </w:pPr>
      <w:r>
        <w:rPr>
          <w:rFonts w:ascii="Times New Roman"/>
          <w:b w:val="false"/>
          <w:i w:val="false"/>
          <w:color w:val="000000"/>
          <w:sz w:val="28"/>
        </w:rPr>
        <w:t>
      б) инициатива лица о внесении изменения в ранее представленный таким лицом генеральный сертификат в части уменьшения суммы обеспечения по генеральному сертификату и неизменении иных сведений, заявленных в генеральном сертификате;</w:t>
      </w:r>
    </w:p>
    <w:bookmarkEnd w:id="429"/>
    <w:bookmarkStart w:name="z445" w:id="430"/>
    <w:p>
      <w:pPr>
        <w:spacing w:after="0"/>
        <w:ind w:left="0"/>
        <w:jc w:val="both"/>
      </w:pPr>
      <w:r>
        <w:rPr>
          <w:rFonts w:ascii="Times New Roman"/>
          <w:b w:val="false"/>
          <w:i w:val="false"/>
          <w:color w:val="000000"/>
          <w:sz w:val="28"/>
        </w:rPr>
        <w:t>
      в) взыскание таможенным органом пошлин, налогов за счет генерального обеспечения в пределах суммы, указанной в генеральном сертификате.</w:t>
      </w:r>
    </w:p>
    <w:bookmarkEnd w:id="430"/>
    <w:bookmarkStart w:name="z446" w:id="431"/>
    <w:p>
      <w:pPr>
        <w:spacing w:after="0"/>
        <w:ind w:left="0"/>
        <w:jc w:val="both"/>
      </w:pPr>
      <w:r>
        <w:rPr>
          <w:rFonts w:ascii="Times New Roman"/>
          <w:b w:val="false"/>
          <w:i w:val="false"/>
          <w:color w:val="000000"/>
          <w:sz w:val="28"/>
        </w:rPr>
        <w:t>
      38. В случае, предусмотренном подпунктом "а" пункта 37 настоящего Порядка, лицо направляет в таможенный орган, ранее зарегистрировавший генеральный сертификат, в который вносятся изменения (дополнения), новый генеральный сертификат.</w:t>
      </w:r>
    </w:p>
    <w:bookmarkEnd w:id="431"/>
    <w:bookmarkStart w:name="z447" w:id="432"/>
    <w:p>
      <w:pPr>
        <w:spacing w:after="0"/>
        <w:ind w:left="0"/>
        <w:jc w:val="both"/>
      </w:pPr>
      <w:r>
        <w:rPr>
          <w:rFonts w:ascii="Times New Roman"/>
          <w:b w:val="false"/>
          <w:i w:val="false"/>
          <w:color w:val="000000"/>
          <w:sz w:val="28"/>
        </w:rPr>
        <w:t>
      Новый генеральный сертификат формируется в соответствии со структурой и форматом сертификата, определенными Комиссией, с указанием в таком сертификате необходимых изменений (дополнений), а также регистрационного номера ранее зарегистрированного генерального сертификата, в который вносятся изменения (дополнения).</w:t>
      </w:r>
    </w:p>
    <w:bookmarkEnd w:id="432"/>
    <w:bookmarkStart w:name="z448" w:id="433"/>
    <w:p>
      <w:pPr>
        <w:spacing w:after="0"/>
        <w:ind w:left="0"/>
        <w:jc w:val="both"/>
      </w:pPr>
      <w:r>
        <w:rPr>
          <w:rFonts w:ascii="Times New Roman"/>
          <w:b w:val="false"/>
          <w:i w:val="false"/>
          <w:color w:val="000000"/>
          <w:sz w:val="28"/>
        </w:rPr>
        <w:t>
      39. Таможенный орган регистрации фиксирует с использованием информационной системы дату и время представления нового генерального сертификата, указанного в пункте 38 настоящего Порядка.</w:t>
      </w:r>
    </w:p>
    <w:bookmarkEnd w:id="433"/>
    <w:bookmarkStart w:name="z449" w:id="434"/>
    <w:p>
      <w:pPr>
        <w:spacing w:after="0"/>
        <w:ind w:left="0"/>
        <w:jc w:val="both"/>
      </w:pPr>
      <w:r>
        <w:rPr>
          <w:rFonts w:ascii="Times New Roman"/>
          <w:b w:val="false"/>
          <w:i w:val="false"/>
          <w:color w:val="000000"/>
          <w:sz w:val="28"/>
        </w:rPr>
        <w:t>
      40. Таможенный орган регистрации отказывает в регистрации нового генерального сертификата, указанного в пункте 38 настоящего Порядка, при наличии хотя бы одного из следующих оснований:</w:t>
      </w:r>
    </w:p>
    <w:bookmarkEnd w:id="434"/>
    <w:bookmarkStart w:name="z450" w:id="435"/>
    <w:p>
      <w:pPr>
        <w:spacing w:after="0"/>
        <w:ind w:left="0"/>
        <w:jc w:val="both"/>
      </w:pPr>
      <w:r>
        <w:rPr>
          <w:rFonts w:ascii="Times New Roman"/>
          <w:b w:val="false"/>
          <w:i w:val="false"/>
          <w:color w:val="000000"/>
          <w:sz w:val="28"/>
        </w:rPr>
        <w:t>
      а) направление нового генерального сертификата лицом, отличным от лица, ранее представившего генеральный сертификат, в который вносятся изменения (дополнения);</w:t>
      </w:r>
    </w:p>
    <w:bookmarkEnd w:id="435"/>
    <w:bookmarkStart w:name="z451" w:id="436"/>
    <w:p>
      <w:pPr>
        <w:spacing w:after="0"/>
        <w:ind w:left="0"/>
        <w:jc w:val="both"/>
      </w:pPr>
      <w:r>
        <w:rPr>
          <w:rFonts w:ascii="Times New Roman"/>
          <w:b w:val="false"/>
          <w:i w:val="false"/>
          <w:color w:val="000000"/>
          <w:sz w:val="28"/>
        </w:rPr>
        <w:t>
      б) новый генеральный сертификат представлен в таможенный орган, отличный от таможенного органа, зарегистрировавшего генеральный сертификат, в который вносятся изменения (дополнения);</w:t>
      </w:r>
    </w:p>
    <w:bookmarkEnd w:id="436"/>
    <w:bookmarkStart w:name="z452" w:id="437"/>
    <w:p>
      <w:pPr>
        <w:spacing w:after="0"/>
        <w:ind w:left="0"/>
        <w:jc w:val="both"/>
      </w:pPr>
      <w:r>
        <w:rPr>
          <w:rFonts w:ascii="Times New Roman"/>
          <w:b w:val="false"/>
          <w:i w:val="false"/>
          <w:color w:val="000000"/>
          <w:sz w:val="28"/>
        </w:rPr>
        <w:t>
      в) действие генерального сертификата, в который вносятся изменения (дополнения), прекращено (генеральный сертификат погашен);</w:t>
      </w:r>
    </w:p>
    <w:bookmarkEnd w:id="437"/>
    <w:bookmarkStart w:name="z453" w:id="438"/>
    <w:p>
      <w:pPr>
        <w:spacing w:after="0"/>
        <w:ind w:left="0"/>
        <w:jc w:val="both"/>
      </w:pPr>
      <w:r>
        <w:rPr>
          <w:rFonts w:ascii="Times New Roman"/>
          <w:b w:val="false"/>
          <w:i w:val="false"/>
          <w:color w:val="000000"/>
          <w:sz w:val="28"/>
        </w:rPr>
        <w:t>
      г) регистрация генерального сертификата, в который вносятся изменения (дополнения), аннулирована;</w:t>
      </w:r>
    </w:p>
    <w:bookmarkEnd w:id="438"/>
    <w:bookmarkStart w:name="z454" w:id="439"/>
    <w:p>
      <w:pPr>
        <w:spacing w:after="0"/>
        <w:ind w:left="0"/>
        <w:jc w:val="both"/>
      </w:pPr>
      <w:r>
        <w:rPr>
          <w:rFonts w:ascii="Times New Roman"/>
          <w:b w:val="false"/>
          <w:i w:val="false"/>
          <w:color w:val="000000"/>
          <w:sz w:val="28"/>
        </w:rPr>
        <w:t>
      д) наличие в информационной системе таможенного органа регистрации информации о резервировании суммы обеспечения по генеральному сертификату, в который вносятся изменения (дополнения);</w:t>
      </w:r>
    </w:p>
    <w:bookmarkEnd w:id="439"/>
    <w:bookmarkStart w:name="z455" w:id="440"/>
    <w:p>
      <w:pPr>
        <w:spacing w:after="0"/>
        <w:ind w:left="0"/>
        <w:jc w:val="both"/>
      </w:pPr>
      <w:r>
        <w:rPr>
          <w:rFonts w:ascii="Times New Roman"/>
          <w:b w:val="false"/>
          <w:i w:val="false"/>
          <w:color w:val="000000"/>
          <w:sz w:val="28"/>
        </w:rPr>
        <w:t>
      е) структура и формат нового генерального сертификата не соответствуют структуре и формату сертификата, определенным Комиссией;</w:t>
      </w:r>
    </w:p>
    <w:bookmarkEnd w:id="440"/>
    <w:bookmarkStart w:name="z456" w:id="441"/>
    <w:p>
      <w:pPr>
        <w:spacing w:after="0"/>
        <w:ind w:left="0"/>
        <w:jc w:val="both"/>
      </w:pPr>
      <w:r>
        <w:rPr>
          <w:rFonts w:ascii="Times New Roman"/>
          <w:b w:val="false"/>
          <w:i w:val="false"/>
          <w:color w:val="000000"/>
          <w:sz w:val="28"/>
        </w:rPr>
        <w:t>
      ж) новый генеральный сертификат не содержит сведения, подлежащие указанию в соответствии с Порядком заполнения сертификата;</w:t>
      </w:r>
    </w:p>
    <w:bookmarkEnd w:id="441"/>
    <w:bookmarkStart w:name="z457" w:id="442"/>
    <w:p>
      <w:pPr>
        <w:spacing w:after="0"/>
        <w:ind w:left="0"/>
        <w:jc w:val="both"/>
      </w:pPr>
      <w:r>
        <w:rPr>
          <w:rFonts w:ascii="Times New Roman"/>
          <w:b w:val="false"/>
          <w:i w:val="false"/>
          <w:color w:val="000000"/>
          <w:sz w:val="28"/>
        </w:rPr>
        <w:t>
      з) дата окончания срока действия нового генерального сертификата определена без учета сроков, предусмотренных пунктом 28 Порядка заполнения сертификата.</w:t>
      </w:r>
    </w:p>
    <w:bookmarkEnd w:id="442"/>
    <w:bookmarkStart w:name="z458" w:id="443"/>
    <w:p>
      <w:pPr>
        <w:spacing w:after="0"/>
        <w:ind w:left="0"/>
        <w:jc w:val="both"/>
      </w:pPr>
      <w:r>
        <w:rPr>
          <w:rFonts w:ascii="Times New Roman"/>
          <w:b w:val="false"/>
          <w:i w:val="false"/>
          <w:color w:val="000000"/>
          <w:sz w:val="28"/>
        </w:rPr>
        <w:t>
      41. При отсутствии оснований для отказа в регистрации нового генерального сертификата, предусмотренных пунктом 40 настоящего Порядка, таможенный орган регистрации не позднее 1 часа рабочего времени таможенного органа с момента представления нового генерального сертификата, указанного в пункте 38 настоящего Порядка:</w:t>
      </w:r>
    </w:p>
    <w:bookmarkEnd w:id="443"/>
    <w:bookmarkStart w:name="z459" w:id="444"/>
    <w:p>
      <w:pPr>
        <w:spacing w:after="0"/>
        <w:ind w:left="0"/>
        <w:jc w:val="both"/>
      </w:pPr>
      <w:r>
        <w:rPr>
          <w:rFonts w:ascii="Times New Roman"/>
          <w:b w:val="false"/>
          <w:i w:val="false"/>
          <w:color w:val="000000"/>
          <w:sz w:val="28"/>
        </w:rPr>
        <w:t>
      а) аннулирует регистрацию генерального сертификата, в который вносятся изменения (дополнения), в соответствии с подпунктами "а" – "в" пункта 17 настоящего Порядка;</w:t>
      </w:r>
    </w:p>
    <w:bookmarkEnd w:id="444"/>
    <w:bookmarkStart w:name="z460" w:id="445"/>
    <w:p>
      <w:pPr>
        <w:spacing w:after="0"/>
        <w:ind w:left="0"/>
        <w:jc w:val="both"/>
      </w:pPr>
      <w:r>
        <w:rPr>
          <w:rFonts w:ascii="Times New Roman"/>
          <w:b w:val="false"/>
          <w:i w:val="false"/>
          <w:color w:val="000000"/>
          <w:sz w:val="28"/>
        </w:rPr>
        <w:t>
      б) регистрирует с использованием информационной системы новый генеральный сертификат путем присвоения ему регистрационного номера и совершает действия, предусмотренные подпунктами "б" и "в" пункта 13 настоящего Порядка;</w:t>
      </w:r>
    </w:p>
    <w:bookmarkEnd w:id="445"/>
    <w:bookmarkStart w:name="z461" w:id="446"/>
    <w:p>
      <w:pPr>
        <w:spacing w:after="0"/>
        <w:ind w:left="0"/>
        <w:jc w:val="both"/>
      </w:pPr>
      <w:r>
        <w:rPr>
          <w:rFonts w:ascii="Times New Roman"/>
          <w:b w:val="false"/>
          <w:i w:val="false"/>
          <w:color w:val="000000"/>
          <w:sz w:val="28"/>
        </w:rPr>
        <w:t>
      в) информирует с использованием информационной системы лицо, направившее новый генеральный сертификат, о его регистрации с указанием номера генерального сертификата, регистрация которого аннулирована в связи с внесением в него изменений (дополнений).</w:t>
      </w:r>
    </w:p>
    <w:bookmarkEnd w:id="446"/>
    <w:bookmarkStart w:name="z462" w:id="447"/>
    <w:p>
      <w:pPr>
        <w:spacing w:after="0"/>
        <w:ind w:left="0"/>
        <w:jc w:val="both"/>
      </w:pPr>
      <w:r>
        <w:rPr>
          <w:rFonts w:ascii="Times New Roman"/>
          <w:b w:val="false"/>
          <w:i w:val="false"/>
          <w:color w:val="000000"/>
          <w:sz w:val="28"/>
        </w:rPr>
        <w:t>
      42. При наличии хотя бы одного из оснований, предусмотренных пунктом 40 настоящего Порядка, таможенный орган регистрации не позднее 15 минут рабочего времени таможенного органа с момента представления нового генерального сертификата, указанного в пункте 38 настоящего Порядка, совершает следующие действия:</w:t>
      </w:r>
    </w:p>
    <w:bookmarkEnd w:id="447"/>
    <w:bookmarkStart w:name="z463" w:id="448"/>
    <w:p>
      <w:pPr>
        <w:spacing w:after="0"/>
        <w:ind w:left="0"/>
        <w:jc w:val="both"/>
      </w:pPr>
      <w:r>
        <w:rPr>
          <w:rFonts w:ascii="Times New Roman"/>
          <w:b w:val="false"/>
          <w:i w:val="false"/>
          <w:color w:val="000000"/>
          <w:sz w:val="28"/>
        </w:rPr>
        <w:t>
      а) вносит в информационную систему информацию об отказе во внесении изменений (дополнений) в генеральный сертификат (с указанием регистрационного номера генерального сертификата, даты, времени и основания для отказа);</w:t>
      </w:r>
    </w:p>
    <w:bookmarkEnd w:id="448"/>
    <w:bookmarkStart w:name="z464" w:id="449"/>
    <w:p>
      <w:pPr>
        <w:spacing w:after="0"/>
        <w:ind w:left="0"/>
        <w:jc w:val="both"/>
      </w:pPr>
      <w:r>
        <w:rPr>
          <w:rFonts w:ascii="Times New Roman"/>
          <w:b w:val="false"/>
          <w:i w:val="false"/>
          <w:color w:val="000000"/>
          <w:sz w:val="28"/>
        </w:rPr>
        <w:t>
      б) информирует с использованием информационной системы лицо, представившее новый генеральный сертификат, об отказе во внесении изменений (дополнений) (с указанием регистрационного номера генерального сертификата, даты, времени и основания для отказа).</w:t>
      </w:r>
    </w:p>
    <w:bookmarkEnd w:id="449"/>
    <w:bookmarkStart w:name="z465" w:id="450"/>
    <w:p>
      <w:pPr>
        <w:spacing w:after="0"/>
        <w:ind w:left="0"/>
        <w:jc w:val="both"/>
      </w:pPr>
      <w:r>
        <w:rPr>
          <w:rFonts w:ascii="Times New Roman"/>
          <w:b w:val="false"/>
          <w:i w:val="false"/>
          <w:color w:val="000000"/>
          <w:sz w:val="28"/>
        </w:rPr>
        <w:t>
      43. В случае, предусмотренном подпунктом "б" пункта 37 настоящего Порядка, лицо направляет в таможенный орган, ранее зарегистрировавший генеральный сертификат, в который вносится изменение в части уменьшения суммы обеспечения по генеральному сертификату, новый генеральный сертификат.</w:t>
      </w:r>
    </w:p>
    <w:bookmarkEnd w:id="450"/>
    <w:bookmarkStart w:name="z466" w:id="451"/>
    <w:p>
      <w:pPr>
        <w:spacing w:after="0"/>
        <w:ind w:left="0"/>
        <w:jc w:val="both"/>
      </w:pPr>
      <w:r>
        <w:rPr>
          <w:rFonts w:ascii="Times New Roman"/>
          <w:b w:val="false"/>
          <w:i w:val="false"/>
          <w:color w:val="000000"/>
          <w:sz w:val="28"/>
        </w:rPr>
        <w:t>
      Новый генеральный сертификат формируется в соответствии со структурой и форматом сертификата, определенными Комиссией, с указанием в таком сертификате скорректированной суммы обеспечения по генеральному сертификату, а также регистрационного номера генерального сертификата, в который вносится изменение, и сведений о лице, представившем такой генеральный сертификат.</w:t>
      </w:r>
    </w:p>
    <w:bookmarkEnd w:id="451"/>
    <w:bookmarkStart w:name="z467" w:id="452"/>
    <w:p>
      <w:pPr>
        <w:spacing w:after="0"/>
        <w:ind w:left="0"/>
        <w:jc w:val="both"/>
      </w:pPr>
      <w:r>
        <w:rPr>
          <w:rFonts w:ascii="Times New Roman"/>
          <w:b w:val="false"/>
          <w:i w:val="false"/>
          <w:color w:val="000000"/>
          <w:sz w:val="28"/>
        </w:rPr>
        <w:t>
      44. Таможенный орган регистрации фиксирует с использованием информационной системы дату и время представления нового генерального сертификата, указанного в пункте 43 настоящего Порядка.</w:t>
      </w:r>
    </w:p>
    <w:bookmarkEnd w:id="452"/>
    <w:bookmarkStart w:name="z468" w:id="453"/>
    <w:p>
      <w:pPr>
        <w:spacing w:after="0"/>
        <w:ind w:left="0"/>
        <w:jc w:val="both"/>
      </w:pPr>
      <w:r>
        <w:rPr>
          <w:rFonts w:ascii="Times New Roman"/>
          <w:b w:val="false"/>
          <w:i w:val="false"/>
          <w:color w:val="000000"/>
          <w:sz w:val="28"/>
        </w:rPr>
        <w:t>
      45. Таможенный орган регистрации отказывает во внесении изменения в генеральный сертификат в части уменьшения суммы обеспечения по генеральному сертификату при наличии хотя бы одного из следующих оснований:</w:t>
      </w:r>
    </w:p>
    <w:bookmarkEnd w:id="453"/>
    <w:bookmarkStart w:name="z469" w:id="454"/>
    <w:p>
      <w:pPr>
        <w:spacing w:after="0"/>
        <w:ind w:left="0"/>
        <w:jc w:val="both"/>
      </w:pPr>
      <w:r>
        <w:rPr>
          <w:rFonts w:ascii="Times New Roman"/>
          <w:b w:val="false"/>
          <w:i w:val="false"/>
          <w:color w:val="000000"/>
          <w:sz w:val="28"/>
        </w:rPr>
        <w:t>
      а) направление нового генерального сертификата, указанного в пункте 43 настоящего Порядка, лицом, отличным от лица, представившего генеральный сертификат, в который вносится изменение;</w:t>
      </w:r>
    </w:p>
    <w:bookmarkEnd w:id="454"/>
    <w:bookmarkStart w:name="z470" w:id="455"/>
    <w:p>
      <w:pPr>
        <w:spacing w:after="0"/>
        <w:ind w:left="0"/>
        <w:jc w:val="both"/>
      </w:pPr>
      <w:r>
        <w:rPr>
          <w:rFonts w:ascii="Times New Roman"/>
          <w:b w:val="false"/>
          <w:i w:val="false"/>
          <w:color w:val="000000"/>
          <w:sz w:val="28"/>
        </w:rPr>
        <w:t>
      б) новый генеральный сертификат, указанный в пункте 43 настоящего Порядка, представлен в таможенный орган, отличный от таможенного органа, зарегистрировавшего генеральный сертификат, в который вносится изменение;</w:t>
      </w:r>
    </w:p>
    <w:bookmarkEnd w:id="455"/>
    <w:bookmarkStart w:name="z471" w:id="456"/>
    <w:p>
      <w:pPr>
        <w:spacing w:after="0"/>
        <w:ind w:left="0"/>
        <w:jc w:val="both"/>
      </w:pPr>
      <w:r>
        <w:rPr>
          <w:rFonts w:ascii="Times New Roman"/>
          <w:b w:val="false"/>
          <w:i w:val="false"/>
          <w:color w:val="000000"/>
          <w:sz w:val="28"/>
        </w:rPr>
        <w:t>
      в) действие генерального сертификата, в который вносится изменение, прекращено (генеральный сертификат погашен);</w:t>
      </w:r>
    </w:p>
    <w:bookmarkEnd w:id="456"/>
    <w:bookmarkStart w:name="z472" w:id="457"/>
    <w:p>
      <w:pPr>
        <w:spacing w:after="0"/>
        <w:ind w:left="0"/>
        <w:jc w:val="both"/>
      </w:pPr>
      <w:r>
        <w:rPr>
          <w:rFonts w:ascii="Times New Roman"/>
          <w:b w:val="false"/>
          <w:i w:val="false"/>
          <w:color w:val="000000"/>
          <w:sz w:val="28"/>
        </w:rPr>
        <w:t>
      г) регистрация генерального сертификата, в который вносится изменение, аннулирована;</w:t>
      </w:r>
    </w:p>
    <w:bookmarkEnd w:id="457"/>
    <w:bookmarkStart w:name="z473" w:id="458"/>
    <w:p>
      <w:pPr>
        <w:spacing w:after="0"/>
        <w:ind w:left="0"/>
        <w:jc w:val="both"/>
      </w:pPr>
      <w:r>
        <w:rPr>
          <w:rFonts w:ascii="Times New Roman"/>
          <w:b w:val="false"/>
          <w:i w:val="false"/>
          <w:color w:val="000000"/>
          <w:sz w:val="28"/>
        </w:rPr>
        <w:t>
      д) наличие на момент рассмотрения нового генерального сертификата, указанного в пункте 43 настоящего Порядка, в информационной системе таможенного органа регистрации информации о резервировании суммы обеспечения по генеральному сертификату, в который вносится изменение;</w:t>
      </w:r>
    </w:p>
    <w:bookmarkEnd w:id="458"/>
    <w:bookmarkStart w:name="z474" w:id="459"/>
    <w:p>
      <w:pPr>
        <w:spacing w:after="0"/>
        <w:ind w:left="0"/>
        <w:jc w:val="both"/>
      </w:pPr>
      <w:r>
        <w:rPr>
          <w:rFonts w:ascii="Times New Roman"/>
          <w:b w:val="false"/>
          <w:i w:val="false"/>
          <w:color w:val="000000"/>
          <w:sz w:val="28"/>
        </w:rPr>
        <w:t>
      е) незарезервированный остаток генерального обеспечения в пределах суммы, указанной в генеральном сертификате, в который вносится изменение, с учетом предоставленных таможенным органом регистрации упрощений меньше суммы, указанной в новом генеральном сертификате (скорректированной суммы обеспечения по генеральному сертификату);</w:t>
      </w:r>
    </w:p>
    <w:bookmarkEnd w:id="459"/>
    <w:bookmarkStart w:name="z475" w:id="460"/>
    <w:p>
      <w:pPr>
        <w:spacing w:after="0"/>
        <w:ind w:left="0"/>
        <w:jc w:val="both"/>
      </w:pPr>
      <w:r>
        <w:rPr>
          <w:rFonts w:ascii="Times New Roman"/>
          <w:b w:val="false"/>
          <w:i w:val="false"/>
          <w:color w:val="000000"/>
          <w:sz w:val="28"/>
        </w:rPr>
        <w:t>
      ж) структура и формат нового генерального сертификата, указанного в пункте 43 настоящего Порядка, не соответствуют структуре и формату сертификата, определенным Комиссией;</w:t>
      </w:r>
    </w:p>
    <w:bookmarkEnd w:id="460"/>
    <w:bookmarkStart w:name="z476" w:id="461"/>
    <w:p>
      <w:pPr>
        <w:spacing w:after="0"/>
        <w:ind w:left="0"/>
        <w:jc w:val="both"/>
      </w:pPr>
      <w:r>
        <w:rPr>
          <w:rFonts w:ascii="Times New Roman"/>
          <w:b w:val="false"/>
          <w:i w:val="false"/>
          <w:color w:val="000000"/>
          <w:sz w:val="28"/>
        </w:rPr>
        <w:t>
      з) новый генеральный сертификат, указанный в пункте 43 настоящего Порядка, не содержит сведения, подлежащие указанию в соответствии с абзацем вторым указанного пункта.</w:t>
      </w:r>
    </w:p>
    <w:bookmarkEnd w:id="461"/>
    <w:bookmarkStart w:name="z477" w:id="462"/>
    <w:p>
      <w:pPr>
        <w:spacing w:after="0"/>
        <w:ind w:left="0"/>
        <w:jc w:val="both"/>
      </w:pPr>
      <w:r>
        <w:rPr>
          <w:rFonts w:ascii="Times New Roman"/>
          <w:b w:val="false"/>
          <w:i w:val="false"/>
          <w:color w:val="000000"/>
          <w:sz w:val="28"/>
        </w:rPr>
        <w:t>
      46. При отсутствии оснований для отказа в уменьшении суммы обеспечения по генеральному сертификату, в который вносится изменение, таможенный орган регистрации в течение 15 минут рабочего времени таможенного органа с момента представления или поступления в информационную систему нового генерального сертификата, указанного в пункте 43 настоящего Порядка, совершает следующие действия:</w:t>
      </w:r>
    </w:p>
    <w:bookmarkEnd w:id="462"/>
    <w:bookmarkStart w:name="z478" w:id="463"/>
    <w:p>
      <w:pPr>
        <w:spacing w:after="0"/>
        <w:ind w:left="0"/>
        <w:jc w:val="both"/>
      </w:pPr>
      <w:r>
        <w:rPr>
          <w:rFonts w:ascii="Times New Roman"/>
          <w:b w:val="false"/>
          <w:i w:val="false"/>
          <w:color w:val="000000"/>
          <w:sz w:val="28"/>
        </w:rPr>
        <w:t>
      а) вносит в информационную систему информацию об уменьшении суммы, возможной к использованию по генеральному сертификату, в который внесено изменение;</w:t>
      </w:r>
    </w:p>
    <w:bookmarkEnd w:id="463"/>
    <w:bookmarkStart w:name="z479" w:id="464"/>
    <w:p>
      <w:pPr>
        <w:spacing w:after="0"/>
        <w:ind w:left="0"/>
        <w:jc w:val="both"/>
      </w:pPr>
      <w:r>
        <w:rPr>
          <w:rFonts w:ascii="Times New Roman"/>
          <w:b w:val="false"/>
          <w:i w:val="false"/>
          <w:color w:val="000000"/>
          <w:sz w:val="28"/>
        </w:rPr>
        <w:t>
      б) информирует с использованием информационной системы лицо, представившее новый генеральный сертификат, указанный в пункте 43 настоящего Порядка, о внесении изменения в генеральный сертификат (с указанием регистрационного номера генерального сертификата, скорректированной суммы, возможной к использованию по генеральному сертификату, даты и времени внесения изменения).</w:t>
      </w:r>
    </w:p>
    <w:bookmarkEnd w:id="464"/>
    <w:bookmarkStart w:name="z480" w:id="465"/>
    <w:p>
      <w:pPr>
        <w:spacing w:after="0"/>
        <w:ind w:left="0"/>
        <w:jc w:val="both"/>
      </w:pPr>
      <w:r>
        <w:rPr>
          <w:rFonts w:ascii="Times New Roman"/>
          <w:b w:val="false"/>
          <w:i w:val="false"/>
          <w:color w:val="000000"/>
          <w:sz w:val="28"/>
        </w:rPr>
        <w:t>
      47. При наличии хотя бы одного из оснований для отказа в уменьшении суммы обеспечения по генеральному сертификату, в который вносится изменение, предусмотренных пунктом 45 настоящего Порядка, таможенный орган регистрации не позднее 15 минут рабочего времени таможенного органа с момента представления или поступления в информационную систему нового генерального сертификата, указанного в пункте 43 настоящего Порядка, совершает следующие действия:</w:t>
      </w:r>
    </w:p>
    <w:bookmarkEnd w:id="465"/>
    <w:bookmarkStart w:name="z481" w:id="466"/>
    <w:p>
      <w:pPr>
        <w:spacing w:after="0"/>
        <w:ind w:left="0"/>
        <w:jc w:val="both"/>
      </w:pPr>
      <w:r>
        <w:rPr>
          <w:rFonts w:ascii="Times New Roman"/>
          <w:b w:val="false"/>
          <w:i w:val="false"/>
          <w:color w:val="000000"/>
          <w:sz w:val="28"/>
        </w:rPr>
        <w:t>
      а) отказывает в уменьшении суммы обеспечения по генеральному сертификату, в который вносится изменение, путем внесения в информационную систему соответствующих сведений (с указанием регистрационного номера генерального сертификата, даты, времени и основания для отказа);</w:t>
      </w:r>
    </w:p>
    <w:bookmarkEnd w:id="466"/>
    <w:bookmarkStart w:name="z482" w:id="467"/>
    <w:p>
      <w:pPr>
        <w:spacing w:after="0"/>
        <w:ind w:left="0"/>
        <w:jc w:val="both"/>
      </w:pPr>
      <w:r>
        <w:rPr>
          <w:rFonts w:ascii="Times New Roman"/>
          <w:b w:val="false"/>
          <w:i w:val="false"/>
          <w:color w:val="000000"/>
          <w:sz w:val="28"/>
        </w:rPr>
        <w:t>
      б) информирует с использованием информационной системы лицо, представившее новый генеральный сертификат, указанный в пункте 43 настоящего Порядка, об отказе во внесении изменения в части уменьшения суммы обеспечения по генеральному сертификату (с указанием регистрационного номера генерального сертификата, даты, времени и основания для такого отказа).</w:t>
      </w:r>
    </w:p>
    <w:bookmarkEnd w:id="467"/>
    <w:bookmarkStart w:name="z483" w:id="468"/>
    <w:p>
      <w:pPr>
        <w:spacing w:after="0"/>
        <w:ind w:left="0"/>
        <w:jc w:val="both"/>
      </w:pPr>
      <w:r>
        <w:rPr>
          <w:rFonts w:ascii="Times New Roman"/>
          <w:b w:val="false"/>
          <w:i w:val="false"/>
          <w:color w:val="000000"/>
          <w:sz w:val="28"/>
        </w:rPr>
        <w:t>
      48. При внесении изменений в генеральный сертификат в случае, предусмотренном подпунктом "в" пункта 37 настоящего Порядка, таможенный орган регистрации не позднее 1 рабочего дня после взыскания пошлин, налогов за счет генерального обеспечения:</w:t>
      </w:r>
    </w:p>
    <w:bookmarkEnd w:id="468"/>
    <w:bookmarkStart w:name="z484" w:id="469"/>
    <w:p>
      <w:pPr>
        <w:spacing w:after="0"/>
        <w:ind w:left="0"/>
        <w:jc w:val="both"/>
      </w:pPr>
      <w:r>
        <w:rPr>
          <w:rFonts w:ascii="Times New Roman"/>
          <w:b w:val="false"/>
          <w:i w:val="false"/>
          <w:color w:val="000000"/>
          <w:sz w:val="28"/>
        </w:rPr>
        <w:t>
      а) вносит в информационную систему информацию об уменьшении суммы обеспечения, возможной к использованию по генеральному сертификату;</w:t>
      </w:r>
    </w:p>
    <w:bookmarkEnd w:id="469"/>
    <w:bookmarkStart w:name="z485" w:id="470"/>
    <w:p>
      <w:pPr>
        <w:spacing w:after="0"/>
        <w:ind w:left="0"/>
        <w:jc w:val="both"/>
      </w:pPr>
      <w:r>
        <w:rPr>
          <w:rFonts w:ascii="Times New Roman"/>
          <w:b w:val="false"/>
          <w:i w:val="false"/>
          <w:color w:val="000000"/>
          <w:sz w:val="28"/>
        </w:rPr>
        <w:t>
      б) информирует с использованием информационной системы лицо, представившее генеральный сертификат, о внесении изменения в генеральный сертификат (с указанием регистрационного номера генерального сертификата, скорректированной суммы обеспечения по генеральному сертификату, даты, времени и причины уменьшения суммы обеспечения, возможной к использованию по генеральному сертификату).</w:t>
      </w:r>
    </w:p>
    <w:bookmarkEnd w:id="4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Порядку заполнения</w:t>
            </w:r>
            <w:r>
              <w:br/>
            </w:r>
            <w:r>
              <w:rPr>
                <w:rFonts w:ascii="Times New Roman"/>
                <w:b w:val="false"/>
                <w:i w:val="false"/>
                <w:color w:val="000000"/>
                <w:sz w:val="20"/>
              </w:rPr>
              <w:t>сертификата обеспечения</w:t>
            </w:r>
            <w:r>
              <w:br/>
            </w:r>
            <w:r>
              <w:rPr>
                <w:rFonts w:ascii="Times New Roman"/>
                <w:b w:val="false"/>
                <w:i w:val="false"/>
                <w:color w:val="000000"/>
                <w:sz w:val="20"/>
              </w:rPr>
              <w:t>исполнения обязанности по</w:t>
            </w:r>
            <w:r>
              <w:br/>
            </w:r>
            <w:r>
              <w:rPr>
                <w:rFonts w:ascii="Times New Roman"/>
                <w:b w:val="false"/>
                <w:i w:val="false"/>
                <w:color w:val="000000"/>
                <w:sz w:val="20"/>
              </w:rPr>
              <w:t>уплате таможенных пошлин, налогов</w:t>
            </w:r>
          </w:p>
        </w:tc>
      </w:tr>
    </w:tbl>
    <w:bookmarkStart w:name="z487" w:id="471"/>
    <w:p>
      <w:pPr>
        <w:spacing w:after="0"/>
        <w:ind w:left="0"/>
        <w:jc w:val="left"/>
      </w:pPr>
      <w:r>
        <w:rPr>
          <w:rFonts w:ascii="Times New Roman"/>
          <w:b/>
          <w:i w:val="false"/>
          <w:color w:val="000000"/>
        </w:rPr>
        <w:t xml:space="preserve"> КЛАССИФИКАТОР</w:t>
      </w:r>
    </w:p>
    <w:bookmarkEnd w:id="471"/>
    <w:bookmarkStart w:name="z488" w:id="472"/>
    <w:p>
      <w:pPr>
        <w:spacing w:after="0"/>
        <w:ind w:left="0"/>
        <w:jc w:val="left"/>
      </w:pPr>
      <w:r>
        <w:rPr>
          <w:rFonts w:ascii="Times New Roman"/>
          <w:b/>
          <w:i w:val="false"/>
          <w:color w:val="000000"/>
        </w:rPr>
        <w:t xml:space="preserve"> оснований для отказа в регистрации, аннулирования регистрации, прекращения действия (погашения), аннулирования принятия сертификата обеспечения исполнения обязанности по уплате таможенных пошлин, налогов, а также оснований для отказа во внесении в такой сертификат изменений (дополнений)</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3"/>
          <w:p>
            <w:pPr>
              <w:spacing w:after="20"/>
              <w:ind w:left="20"/>
              <w:jc w:val="both"/>
            </w:pPr>
            <w:r>
              <w:rPr>
                <w:rFonts w:ascii="Times New Roman"/>
                <w:b w:val="false"/>
                <w:i w:val="false"/>
                <w:color w:val="000000"/>
                <w:sz w:val="20"/>
              </w:rPr>
              <w:t xml:space="preserve">
I. Основания для отказа в регистрации сертификата обеспечения исполнения обязанности </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по уплате таможенных пошлин, налогов (далее соответственно – сертификат, обеспечение)</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4"/>
          <w:p>
            <w:pPr>
              <w:spacing w:after="20"/>
              <w:ind w:left="20"/>
              <w:jc w:val="both"/>
            </w:pPr>
            <w:r>
              <w:rPr>
                <w:rFonts w:ascii="Times New Roman"/>
                <w:b w:val="false"/>
                <w:i w:val="false"/>
                <w:color w:val="000000"/>
                <w:sz w:val="20"/>
              </w:rPr>
              <w:t>
1. Основания для отказа в регистрации сертификата, подтверждающего предоставление обеспечения в отношении товаров, перевозимых по одной транзитной декларации (далее – разовый сертификат)</w:t>
            </w:r>
          </w:p>
          <w:bookmarkEnd w:id="47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5"/>
          <w:p>
            <w:pPr>
              <w:spacing w:after="20"/>
              <w:ind w:left="20"/>
              <w:jc w:val="both"/>
            </w:pPr>
            <w:r>
              <w:rPr>
                <w:rFonts w:ascii="Times New Roman"/>
                <w:b w:val="false"/>
                <w:i w:val="false"/>
                <w:color w:val="000000"/>
                <w:sz w:val="20"/>
              </w:rPr>
              <w:t>
обеспечение не предоставлено, или не принято таможенным органом, или не может быть использовано в качестве обеспечения при помещении товаров под таможенную процедуру таможенного транзита</w:t>
            </w:r>
          </w:p>
          <w:bookmarkEnd w:id="47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6"/>
          <w:p>
            <w:pPr>
              <w:spacing w:after="20"/>
              <w:ind w:left="20"/>
              <w:jc w:val="both"/>
            </w:pPr>
            <w:r>
              <w:rPr>
                <w:rFonts w:ascii="Times New Roman"/>
                <w:b w:val="false"/>
                <w:i w:val="false"/>
                <w:color w:val="000000"/>
                <w:sz w:val="20"/>
              </w:rPr>
              <w:t>
размер предоставленного обеспечения, которое может быть использовано в качестве обеспечения при помещении товаров под таможенную процедуру таможенного транзита, меньше суммы, указанной в разовом сертификате</w:t>
            </w:r>
          </w:p>
          <w:bookmarkEnd w:id="47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7"/>
          <w:p>
            <w:pPr>
              <w:spacing w:after="20"/>
              <w:ind w:left="20"/>
              <w:jc w:val="both"/>
            </w:pPr>
            <w:r>
              <w:rPr>
                <w:rFonts w:ascii="Times New Roman"/>
                <w:b w:val="false"/>
                <w:i w:val="false"/>
                <w:color w:val="000000"/>
                <w:sz w:val="20"/>
              </w:rPr>
              <w:t>
разовый сертификат представлен в таможенный орган, неправомочный регистрировать разовые сертификаты</w:t>
            </w:r>
          </w:p>
          <w:bookmarkEnd w:id="47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8"/>
          <w:p>
            <w:pPr>
              <w:spacing w:after="20"/>
              <w:ind w:left="20"/>
              <w:jc w:val="both"/>
            </w:pPr>
            <w:r>
              <w:rPr>
                <w:rFonts w:ascii="Times New Roman"/>
                <w:b w:val="false"/>
                <w:i w:val="false"/>
                <w:color w:val="000000"/>
                <w:sz w:val="20"/>
              </w:rPr>
              <w:t xml:space="preserve">
разовый сертификат представлен иным лицом, чем лица, указанные в абзаце первом пункта 6 Порядка использования сертификата обеспечения исполнения обязанности по уплате таможенных пошлин, налогов в отношении товаров, </w:t>
            </w:r>
          </w:p>
          <w:bookmarkEnd w:id="478"/>
          <w:p>
            <w:pPr>
              <w:spacing w:after="20"/>
              <w:ind w:left="20"/>
              <w:jc w:val="both"/>
            </w:pPr>
            <w:r>
              <w:rPr>
                <w:rFonts w:ascii="Times New Roman"/>
                <w:b w:val="false"/>
                <w:i w:val="false"/>
                <w:color w:val="000000"/>
                <w:sz w:val="20"/>
              </w:rPr>
              <w:t>перевозимых по одной транзитной декларации, и внесения в такой сертификат изменений (дополнений), утвержденного Решением Коллегии Евразийской экономической комиссии от 24 октября 2023 г. № 151 (далее – Порядок использования разового сертификата)</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9"/>
          <w:p>
            <w:pPr>
              <w:spacing w:after="20"/>
              <w:ind w:left="20"/>
              <w:jc w:val="both"/>
            </w:pPr>
            <w:r>
              <w:rPr>
                <w:rFonts w:ascii="Times New Roman"/>
                <w:b w:val="false"/>
                <w:i w:val="false"/>
                <w:color w:val="000000"/>
                <w:sz w:val="20"/>
              </w:rPr>
              <w:t>
структура и формат разового сертификата в виде электронного документа не соответствуют структуре и формату, определенным Евразийской экономической комиссией</w:t>
            </w:r>
          </w:p>
          <w:bookmarkEnd w:id="47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0"/>
          <w:p>
            <w:pPr>
              <w:spacing w:after="20"/>
              <w:ind w:left="20"/>
              <w:jc w:val="both"/>
            </w:pPr>
            <w:r>
              <w:rPr>
                <w:rFonts w:ascii="Times New Roman"/>
                <w:b w:val="false"/>
                <w:i w:val="false"/>
                <w:color w:val="000000"/>
                <w:sz w:val="20"/>
              </w:rPr>
              <w:t>
разовый сертификат не содержит сведения, подлежащие указанию в соответствии с Порядком заполнения сертификата обеспечения исполнения обязанности по уплате таможенных пошлин, налогов, утвержденным Решением Коллегии Евразийской экономической комиссии от 24 октября 2023 г. № 151 (далее – Порядок заполнения сертификата)</w:t>
            </w:r>
          </w:p>
          <w:bookmarkEnd w:id="48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1"/>
          <w:p>
            <w:pPr>
              <w:spacing w:after="20"/>
              <w:ind w:left="20"/>
              <w:jc w:val="both"/>
            </w:pPr>
            <w:r>
              <w:rPr>
                <w:rFonts w:ascii="Times New Roman"/>
                <w:b w:val="false"/>
                <w:i w:val="false"/>
                <w:color w:val="000000"/>
                <w:sz w:val="20"/>
              </w:rPr>
              <w:t xml:space="preserve">
разовый сертификат представлен в таможенный орган по истечении срока, определенного в соответствии с пунктом 7 Порядка использования разового сертификата </w:t>
            </w:r>
          </w:p>
          <w:bookmarkEnd w:id="48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2"/>
          <w:p>
            <w:pPr>
              <w:spacing w:after="20"/>
              <w:ind w:left="20"/>
              <w:jc w:val="both"/>
            </w:pPr>
            <w:r>
              <w:rPr>
                <w:rFonts w:ascii="Times New Roman"/>
                <w:b w:val="false"/>
                <w:i w:val="false"/>
                <w:color w:val="000000"/>
                <w:sz w:val="20"/>
              </w:rPr>
              <w:t>
полномочия физического лица, заполнившего разовый сертификат (в случае, если разовый сертификат в виде документа на бумажном носителе заполнен физическим лицом, являющимся руководителем либо работником лица, представившего такой сертификат), не подтверждены</w:t>
            </w:r>
          </w:p>
          <w:bookmarkEnd w:id="48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3"/>
          <w:p>
            <w:pPr>
              <w:spacing w:after="20"/>
              <w:ind w:left="20"/>
              <w:jc w:val="both"/>
            </w:pPr>
            <w:r>
              <w:rPr>
                <w:rFonts w:ascii="Times New Roman"/>
                <w:b w:val="false"/>
                <w:i w:val="false"/>
                <w:color w:val="000000"/>
                <w:sz w:val="20"/>
              </w:rPr>
              <w:t>
разовый сертификат в виде документа на бумажном носителе составлен не по форме, утвержденной Решением Коллегии Евразийской экономической комиссии от 24 октября 2023 г. № 151</w:t>
            </w:r>
          </w:p>
          <w:bookmarkEnd w:id="48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4"/>
          <w:p>
            <w:pPr>
              <w:spacing w:after="20"/>
              <w:ind w:left="20"/>
              <w:jc w:val="both"/>
            </w:pPr>
            <w:r>
              <w:rPr>
                <w:rFonts w:ascii="Times New Roman"/>
                <w:b w:val="false"/>
                <w:i w:val="false"/>
                <w:color w:val="000000"/>
                <w:sz w:val="20"/>
              </w:rPr>
              <w:t>
2. Основания для отказа в регистрации сертификата, подтверждающего предоставление обеспечения в отношении товаров, перевозимых по нескольким транзитным декларациям (далее – генеральный сертификат)</w:t>
            </w:r>
          </w:p>
          <w:bookmarkEnd w:id="48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5"/>
          <w:p>
            <w:pPr>
              <w:spacing w:after="20"/>
              <w:ind w:left="20"/>
              <w:jc w:val="both"/>
            </w:pPr>
            <w:r>
              <w:rPr>
                <w:rFonts w:ascii="Times New Roman"/>
                <w:b w:val="false"/>
                <w:i w:val="false"/>
                <w:color w:val="000000"/>
                <w:sz w:val="20"/>
              </w:rPr>
              <w:t>
генеральное обеспечение не предоставлено, или не принято таможенным органом, или не может быть использовано в качестве обеспечения при помещении товаров под таможенную процедуру таможенного транзита</w:t>
            </w:r>
          </w:p>
          <w:bookmarkEnd w:id="48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предоставленного (принятого) генерального обеспечения (незарезервированного остатка генерального обеспечения), которое может быть использовано в качестве обеспечения при помещении товаров под таможенную процедуру таможенного транзита, с учетом предоставленных по решению таможенного органа регистрации упрощений меньше суммы, указанной в генеральном сертификате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6"/>
          <w:p>
            <w:pPr>
              <w:spacing w:after="20"/>
              <w:ind w:left="20"/>
              <w:jc w:val="both"/>
            </w:pPr>
            <w:r>
              <w:rPr>
                <w:rFonts w:ascii="Times New Roman"/>
                <w:b w:val="false"/>
                <w:i w:val="false"/>
                <w:color w:val="000000"/>
                <w:sz w:val="20"/>
              </w:rPr>
              <w:t>
генеральный сертификат представлен в таможенный орган, неправомочный регистрировать генеральные сертификаты</w:t>
            </w:r>
          </w:p>
          <w:bookmarkEnd w:id="48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7"/>
          <w:p>
            <w:pPr>
              <w:spacing w:after="20"/>
              <w:ind w:left="20"/>
              <w:jc w:val="both"/>
            </w:pPr>
            <w:r>
              <w:rPr>
                <w:rFonts w:ascii="Times New Roman"/>
                <w:b w:val="false"/>
                <w:i w:val="false"/>
                <w:color w:val="000000"/>
                <w:sz w:val="20"/>
              </w:rPr>
              <w:t>
генеральный сертификат представлен иным лицом, чем лица, указанные в абзаце первом пункта 7 Порядка использования сертификата обеспечения исполнения обязанности по уплате таможенных пошлин, налогов в отношении товаров, перевозимых по нескольким транзитным декларациям, и внесения в такой сертификат изменений (дополнений), утвержденного Решением Коллегии Евразийской экономической комиссии от 24 октября 2023 г. № 151 (далее – Порядок использования генерального сертификата)</w:t>
            </w:r>
          </w:p>
          <w:bookmarkEnd w:id="48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8"/>
          <w:p>
            <w:pPr>
              <w:spacing w:after="20"/>
              <w:ind w:left="20"/>
              <w:jc w:val="both"/>
            </w:pPr>
            <w:r>
              <w:rPr>
                <w:rFonts w:ascii="Times New Roman"/>
                <w:b w:val="false"/>
                <w:i w:val="false"/>
                <w:color w:val="000000"/>
                <w:sz w:val="20"/>
              </w:rPr>
              <w:t>
структура и формат генерального сертификата не соответствуют структуре и формату, определенным Евразийской экономической комиссией</w:t>
            </w:r>
          </w:p>
          <w:bookmarkEnd w:id="48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9"/>
          <w:p>
            <w:pPr>
              <w:spacing w:after="20"/>
              <w:ind w:left="20"/>
              <w:jc w:val="both"/>
            </w:pPr>
            <w:r>
              <w:rPr>
                <w:rFonts w:ascii="Times New Roman"/>
                <w:b w:val="false"/>
                <w:i w:val="false"/>
                <w:color w:val="000000"/>
                <w:sz w:val="20"/>
              </w:rPr>
              <w:t xml:space="preserve">
генеральный сертификат не содержит сведения, подлежащие указанию в соответствии с Порядком заполнения сертификата </w:t>
            </w:r>
          </w:p>
          <w:bookmarkEnd w:id="48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0"/>
          <w:p>
            <w:pPr>
              <w:spacing w:after="20"/>
              <w:ind w:left="20"/>
              <w:jc w:val="both"/>
            </w:pPr>
            <w:r>
              <w:rPr>
                <w:rFonts w:ascii="Times New Roman"/>
                <w:b w:val="false"/>
                <w:i w:val="false"/>
                <w:color w:val="000000"/>
                <w:sz w:val="20"/>
              </w:rPr>
              <w:t xml:space="preserve">
дата окончания срока действия генерального сертификата определена без учета сроков, предусмотренных пунктом 28 Порядка заполнения сертификата </w:t>
            </w:r>
          </w:p>
          <w:bookmarkEnd w:id="49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1"/>
          <w:p>
            <w:pPr>
              <w:spacing w:after="20"/>
              <w:ind w:left="20"/>
              <w:jc w:val="both"/>
            </w:pPr>
            <w:r>
              <w:rPr>
                <w:rFonts w:ascii="Times New Roman"/>
                <w:b w:val="false"/>
                <w:i w:val="false"/>
                <w:color w:val="000000"/>
                <w:sz w:val="20"/>
              </w:rPr>
              <w:t>
II. Основания для аннулирования регистрации сертификата</w:t>
            </w:r>
          </w:p>
          <w:bookmarkEnd w:id="491"/>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2"/>
          <w:p>
            <w:pPr>
              <w:spacing w:after="20"/>
              <w:ind w:left="20"/>
              <w:jc w:val="both"/>
            </w:pPr>
            <w:r>
              <w:rPr>
                <w:rFonts w:ascii="Times New Roman"/>
                <w:b w:val="false"/>
                <w:i w:val="false"/>
                <w:color w:val="000000"/>
                <w:sz w:val="20"/>
              </w:rPr>
              <w:t>
1. Основания для аннулирования регистрации разового сертификата</w:t>
            </w:r>
          </w:p>
          <w:bookmarkEnd w:id="49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3"/>
          <w:p>
            <w:pPr>
              <w:spacing w:after="20"/>
              <w:ind w:left="20"/>
              <w:jc w:val="both"/>
            </w:pPr>
            <w:r>
              <w:rPr>
                <w:rFonts w:ascii="Times New Roman"/>
                <w:b w:val="false"/>
                <w:i w:val="false"/>
                <w:color w:val="000000"/>
                <w:sz w:val="20"/>
              </w:rPr>
              <w:t xml:space="preserve">
отсутствие оснований, предусмотренных пунктом 16 Порядка использования разового сертификата, и наличие хотя бы одного основания из числа предусмотренных подпунктами "а", "б", "з" и "и" пункта 12 указанного Порядка </w:t>
            </w:r>
          </w:p>
          <w:bookmarkEnd w:id="49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4"/>
          <w:p>
            <w:pPr>
              <w:spacing w:after="20"/>
              <w:ind w:left="20"/>
              <w:jc w:val="both"/>
            </w:pPr>
            <w:r>
              <w:rPr>
                <w:rFonts w:ascii="Times New Roman"/>
                <w:b w:val="false"/>
                <w:i w:val="false"/>
                <w:color w:val="000000"/>
                <w:sz w:val="20"/>
              </w:rPr>
              <w:t>
внесение изменений (дополнений) в разовый сертификат</w:t>
            </w:r>
          </w:p>
          <w:bookmarkEnd w:id="49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5"/>
          <w:p>
            <w:pPr>
              <w:spacing w:after="20"/>
              <w:ind w:left="20"/>
              <w:jc w:val="both"/>
            </w:pPr>
            <w:r>
              <w:rPr>
                <w:rFonts w:ascii="Times New Roman"/>
                <w:b w:val="false"/>
                <w:i w:val="false"/>
                <w:color w:val="000000"/>
                <w:sz w:val="20"/>
              </w:rPr>
              <w:t>
2. Основания для аннулирования регистрации генерального сертификата</w:t>
            </w:r>
          </w:p>
          <w:bookmarkEnd w:id="49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6"/>
          <w:p>
            <w:pPr>
              <w:spacing w:after="20"/>
              <w:ind w:left="20"/>
              <w:jc w:val="both"/>
            </w:pPr>
            <w:r>
              <w:rPr>
                <w:rFonts w:ascii="Times New Roman"/>
                <w:b w:val="false"/>
                <w:i w:val="false"/>
                <w:color w:val="000000"/>
                <w:sz w:val="20"/>
              </w:rPr>
              <w:t xml:space="preserve">
отсутствие оснований, предусмотренных пунктом 16 Порядка использования генерального сертификата, и наличие хотя бы одного основания из числа предусмотренных подпунктами "а", "б", "е" и "ж" пункта 12 указанного Порядка </w:t>
            </w:r>
          </w:p>
          <w:bookmarkEnd w:id="49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7"/>
          <w:p>
            <w:pPr>
              <w:spacing w:after="20"/>
              <w:ind w:left="20"/>
              <w:jc w:val="both"/>
            </w:pPr>
            <w:r>
              <w:rPr>
                <w:rFonts w:ascii="Times New Roman"/>
                <w:b w:val="false"/>
                <w:i w:val="false"/>
                <w:color w:val="000000"/>
                <w:sz w:val="20"/>
              </w:rPr>
              <w:t>
внесение изменений (дополнений) в случае, предусмотренном подпунктом "а" пункта 37 Порядка использования генерального сертификата</w:t>
            </w:r>
          </w:p>
          <w:bookmarkEnd w:id="49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8"/>
          <w:p>
            <w:pPr>
              <w:spacing w:after="20"/>
              <w:ind w:left="20"/>
              <w:jc w:val="both"/>
            </w:pPr>
            <w:r>
              <w:rPr>
                <w:rFonts w:ascii="Times New Roman"/>
                <w:b w:val="false"/>
                <w:i w:val="false"/>
                <w:color w:val="000000"/>
                <w:sz w:val="20"/>
              </w:rPr>
              <w:t xml:space="preserve">
III. Основания для прекращения действия (погашения) сертификата </w:t>
            </w:r>
          </w:p>
          <w:bookmarkEnd w:id="49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9"/>
          <w:p>
            <w:pPr>
              <w:spacing w:after="20"/>
              <w:ind w:left="20"/>
              <w:jc w:val="both"/>
            </w:pPr>
            <w:r>
              <w:rPr>
                <w:rFonts w:ascii="Times New Roman"/>
                <w:b w:val="false"/>
                <w:i w:val="false"/>
                <w:color w:val="000000"/>
                <w:sz w:val="20"/>
              </w:rPr>
              <w:t xml:space="preserve">
1. Основания для прекращения действия (погашения) разового сертификата </w:t>
            </w:r>
          </w:p>
          <w:bookmarkEnd w:id="49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0"/>
          <w:p>
            <w:pPr>
              <w:spacing w:after="20"/>
              <w:ind w:left="20"/>
              <w:jc w:val="both"/>
            </w:pPr>
            <w:r>
              <w:rPr>
                <w:rFonts w:ascii="Times New Roman"/>
                <w:b w:val="false"/>
                <w:i w:val="false"/>
                <w:color w:val="000000"/>
                <w:sz w:val="20"/>
              </w:rPr>
              <w:t>
инициатива лица, ранее представившего разовый сертификат, подлежащий погашению, для регистрации</w:t>
            </w:r>
          </w:p>
          <w:bookmarkEnd w:id="50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1"/>
          <w:p>
            <w:pPr>
              <w:spacing w:after="20"/>
              <w:ind w:left="20"/>
              <w:jc w:val="both"/>
            </w:pPr>
            <w:r>
              <w:rPr>
                <w:rFonts w:ascii="Times New Roman"/>
                <w:b w:val="false"/>
                <w:i w:val="false"/>
                <w:color w:val="000000"/>
                <w:sz w:val="20"/>
              </w:rPr>
              <w:t>
истечение срока действия разового сертификата</w:t>
            </w:r>
          </w:p>
          <w:bookmarkEnd w:id="50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2"/>
          <w:p>
            <w:pPr>
              <w:spacing w:after="20"/>
              <w:ind w:left="20"/>
              <w:jc w:val="both"/>
            </w:pPr>
            <w:r>
              <w:rPr>
                <w:rFonts w:ascii="Times New Roman"/>
                <w:b w:val="false"/>
                <w:i w:val="false"/>
                <w:color w:val="000000"/>
                <w:sz w:val="20"/>
              </w:rPr>
              <w:t xml:space="preserve">
прекращение обязанности по уплате таможенных пошлин, налогов, специальных, антидемпинговых, компенсационных пошлин в соответствии с пунктом 3 статьи 153 Таможенного кодекса Евразийского экономического союза (далее – Кодекс) (за исключением подпунктов 7 и 8 указанного пункта) </w:t>
            </w:r>
          </w:p>
          <w:bookmarkEnd w:id="502"/>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3"/>
          <w:p>
            <w:pPr>
              <w:spacing w:after="20"/>
              <w:ind w:left="20"/>
              <w:jc w:val="both"/>
            </w:pPr>
            <w:r>
              <w:rPr>
                <w:rFonts w:ascii="Times New Roman"/>
                <w:b w:val="false"/>
                <w:i w:val="false"/>
                <w:color w:val="000000"/>
                <w:sz w:val="20"/>
              </w:rPr>
              <w:t>
2. Основания для прекращения действия (погашения) генерального сертификата</w:t>
            </w:r>
          </w:p>
          <w:bookmarkEnd w:id="503"/>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4"/>
          <w:p>
            <w:pPr>
              <w:spacing w:after="20"/>
              <w:ind w:left="20"/>
              <w:jc w:val="both"/>
            </w:pPr>
            <w:r>
              <w:rPr>
                <w:rFonts w:ascii="Times New Roman"/>
                <w:b w:val="false"/>
                <w:i w:val="false"/>
                <w:color w:val="000000"/>
                <w:sz w:val="20"/>
              </w:rPr>
              <w:t>
инициатива лица, ранее представившего генеральный сертификат, подлежащий погашению, для регистрации</w:t>
            </w:r>
          </w:p>
          <w:bookmarkEnd w:id="504"/>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5"/>
          <w:p>
            <w:pPr>
              <w:spacing w:after="20"/>
              <w:ind w:left="20"/>
              <w:jc w:val="both"/>
            </w:pPr>
            <w:r>
              <w:rPr>
                <w:rFonts w:ascii="Times New Roman"/>
                <w:b w:val="false"/>
                <w:i w:val="false"/>
                <w:color w:val="000000"/>
                <w:sz w:val="20"/>
              </w:rPr>
              <w:t>
истечение срока действия генерального сертификата</w:t>
            </w:r>
          </w:p>
          <w:bookmarkEnd w:id="50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6"/>
          <w:p>
            <w:pPr>
              <w:spacing w:after="20"/>
              <w:ind w:left="20"/>
              <w:jc w:val="both"/>
            </w:pPr>
            <w:r>
              <w:rPr>
                <w:rFonts w:ascii="Times New Roman"/>
                <w:b w:val="false"/>
                <w:i w:val="false"/>
                <w:color w:val="000000"/>
                <w:sz w:val="20"/>
              </w:rPr>
              <w:t>
обращение взыскания на генеральное обеспечение в размере всей суммы, указанной в генеральном сертификате</w:t>
            </w:r>
          </w:p>
          <w:bookmarkEnd w:id="506"/>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7"/>
          <w:p>
            <w:pPr>
              <w:spacing w:after="20"/>
              <w:ind w:left="20"/>
              <w:jc w:val="both"/>
            </w:pPr>
            <w:r>
              <w:rPr>
                <w:rFonts w:ascii="Times New Roman"/>
                <w:b w:val="false"/>
                <w:i w:val="false"/>
                <w:color w:val="000000"/>
                <w:sz w:val="20"/>
              </w:rPr>
              <w:t>
IV. Основания для аннулирования принятия сертификата</w:t>
            </w:r>
          </w:p>
          <w:bookmarkEnd w:id="507"/>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8"/>
          <w:p>
            <w:pPr>
              <w:spacing w:after="20"/>
              <w:ind w:left="20"/>
              <w:jc w:val="both"/>
            </w:pPr>
            <w:r>
              <w:rPr>
                <w:rFonts w:ascii="Times New Roman"/>
                <w:b w:val="false"/>
                <w:i w:val="false"/>
                <w:color w:val="000000"/>
                <w:sz w:val="20"/>
              </w:rPr>
              <w:t>
1. Основания для аннулирования принятия разового сертификата</w:t>
            </w:r>
          </w:p>
          <w:bookmarkEnd w:id="50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9"/>
          <w:p>
            <w:pPr>
              <w:spacing w:after="20"/>
              <w:ind w:left="20"/>
              <w:jc w:val="both"/>
            </w:pPr>
            <w:r>
              <w:rPr>
                <w:rFonts w:ascii="Times New Roman"/>
                <w:b w:val="false"/>
                <w:i w:val="false"/>
                <w:color w:val="000000"/>
                <w:sz w:val="20"/>
              </w:rPr>
              <w:t>
выпуск товаров в соответствии с таможенной процедурой таможенного транзита аннулирован</w:t>
            </w:r>
          </w:p>
          <w:bookmarkEnd w:id="50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транзитную декларацию после выпуска товаров в соответствии с таможенной процедурой таможенного транзита изменений (дополнений), согласно которым предоставление обеспечения в соответствии с пунктом 4 статьи 146 Кодекса не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0"/>
          <w:p>
            <w:pPr>
              <w:spacing w:after="20"/>
              <w:ind w:left="20"/>
              <w:jc w:val="both"/>
            </w:pPr>
            <w:r>
              <w:rPr>
                <w:rFonts w:ascii="Times New Roman"/>
                <w:b w:val="false"/>
                <w:i w:val="false"/>
                <w:color w:val="000000"/>
                <w:sz w:val="20"/>
              </w:rPr>
              <w:t>
отказ в выпуске товаров (в случае, если до принятия решения об отказе в выпуске товаров таможенным органом отправления принят разовый сертификат)</w:t>
            </w:r>
          </w:p>
          <w:bookmarkEnd w:id="510"/>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11"/>
          <w:p>
            <w:pPr>
              <w:spacing w:after="20"/>
              <w:ind w:left="20"/>
              <w:jc w:val="both"/>
            </w:pPr>
            <w:r>
              <w:rPr>
                <w:rFonts w:ascii="Times New Roman"/>
                <w:b w:val="false"/>
                <w:i w:val="false"/>
                <w:color w:val="000000"/>
                <w:sz w:val="20"/>
              </w:rPr>
              <w:t>
2. Основания для аннулирования принятия генерального сертификата</w:t>
            </w:r>
          </w:p>
          <w:bookmarkEnd w:id="511"/>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12"/>
          <w:p>
            <w:pPr>
              <w:spacing w:after="20"/>
              <w:ind w:left="20"/>
              <w:jc w:val="both"/>
            </w:pPr>
            <w:r>
              <w:rPr>
                <w:rFonts w:ascii="Times New Roman"/>
                <w:b w:val="false"/>
                <w:i w:val="false"/>
                <w:color w:val="000000"/>
                <w:sz w:val="20"/>
              </w:rPr>
              <w:t>
выпуск товаров в соответствии с таможенной процедурой таможенного транзита аннулирован</w:t>
            </w:r>
          </w:p>
          <w:bookmarkEnd w:id="512"/>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транзитную декларацию после выпуска товаров в соответствии с таможенной процедурой таможенного транзита изменений (дополнений), согласно которым предоставление обеспечения в соответствии с пунктом 4 статьи 146 Кодекса не требуется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3"/>
          <w:p>
            <w:pPr>
              <w:spacing w:after="20"/>
              <w:ind w:left="20"/>
              <w:jc w:val="both"/>
            </w:pPr>
            <w:r>
              <w:rPr>
                <w:rFonts w:ascii="Times New Roman"/>
                <w:b w:val="false"/>
                <w:i w:val="false"/>
                <w:color w:val="000000"/>
                <w:sz w:val="20"/>
              </w:rPr>
              <w:t>
отказ в выпуске товаров</w:t>
            </w:r>
          </w:p>
          <w:bookmarkEnd w:id="513"/>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4"/>
          <w:p>
            <w:pPr>
              <w:spacing w:after="20"/>
              <w:ind w:left="20"/>
              <w:jc w:val="both"/>
            </w:pPr>
            <w:r>
              <w:rPr>
                <w:rFonts w:ascii="Times New Roman"/>
                <w:b w:val="false"/>
                <w:i w:val="false"/>
                <w:color w:val="000000"/>
                <w:sz w:val="20"/>
              </w:rPr>
              <w:t>
V. Основания для отказа во внесении изменений (дополнений) в сертификат</w:t>
            </w:r>
          </w:p>
          <w:bookmarkEnd w:id="514"/>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5"/>
          <w:p>
            <w:pPr>
              <w:spacing w:after="20"/>
              <w:ind w:left="20"/>
              <w:jc w:val="both"/>
            </w:pPr>
            <w:r>
              <w:rPr>
                <w:rFonts w:ascii="Times New Roman"/>
                <w:b w:val="false"/>
                <w:i w:val="false"/>
                <w:color w:val="000000"/>
                <w:sz w:val="20"/>
              </w:rPr>
              <w:t>
1. Основания для отказа во внесении изменений (дополнений) в разовый сертификат</w:t>
            </w:r>
          </w:p>
          <w:bookmarkEnd w:id="515"/>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6"/>
          <w:p>
            <w:pPr>
              <w:spacing w:after="20"/>
              <w:ind w:left="20"/>
              <w:jc w:val="both"/>
            </w:pPr>
            <w:r>
              <w:rPr>
                <w:rFonts w:ascii="Times New Roman"/>
                <w:b w:val="false"/>
                <w:i w:val="false"/>
                <w:color w:val="000000"/>
                <w:sz w:val="20"/>
              </w:rPr>
              <w:t>
разовый сертификат представлен иным лицом, чем лицо, представившее ранее зарегистрированный сертификат, в который предполагается внесение изменений (дополнений)</w:t>
            </w:r>
          </w:p>
          <w:bookmarkEnd w:id="516"/>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7"/>
          <w:p>
            <w:pPr>
              <w:spacing w:after="20"/>
              <w:ind w:left="20"/>
              <w:jc w:val="both"/>
            </w:pPr>
            <w:r>
              <w:rPr>
                <w:rFonts w:ascii="Times New Roman"/>
                <w:b w:val="false"/>
                <w:i w:val="false"/>
                <w:color w:val="000000"/>
                <w:sz w:val="20"/>
              </w:rPr>
              <w:t xml:space="preserve">
наличие хотя бы одного основания из числа предусмотренных пунктом 16 Порядка использования разового сертификата, при котором регистрация ранее зарегистрированного разового сертификата не может быть аннулирована </w:t>
            </w:r>
          </w:p>
          <w:bookmarkEnd w:id="517"/>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8"/>
          <w:p>
            <w:pPr>
              <w:spacing w:after="20"/>
              <w:ind w:left="20"/>
              <w:jc w:val="both"/>
            </w:pPr>
            <w:r>
              <w:rPr>
                <w:rFonts w:ascii="Times New Roman"/>
                <w:b w:val="false"/>
                <w:i w:val="false"/>
                <w:color w:val="000000"/>
                <w:sz w:val="20"/>
              </w:rPr>
              <w:t xml:space="preserve">
наличие хотя бы одного основания для отказа в регистрации разового сертификата из числа предусмотренных пунктом 12 Порядка использования разового сертификата </w:t>
            </w:r>
          </w:p>
          <w:bookmarkEnd w:id="518"/>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9"/>
          <w:p>
            <w:pPr>
              <w:spacing w:after="20"/>
              <w:ind w:left="20"/>
              <w:jc w:val="both"/>
            </w:pPr>
            <w:r>
              <w:rPr>
                <w:rFonts w:ascii="Times New Roman"/>
                <w:b w:val="false"/>
                <w:i w:val="false"/>
                <w:color w:val="000000"/>
                <w:sz w:val="20"/>
              </w:rPr>
              <w:t>
2. Основания для отказа во внесении изменений (дополнений) в генеральный сертификат</w:t>
            </w:r>
          </w:p>
          <w:bookmarkEnd w:id="519"/>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0"/>
          <w:p>
            <w:pPr>
              <w:spacing w:after="20"/>
              <w:ind w:left="20"/>
              <w:jc w:val="both"/>
            </w:pPr>
            <w:r>
              <w:rPr>
                <w:rFonts w:ascii="Times New Roman"/>
                <w:b w:val="false"/>
                <w:i w:val="false"/>
                <w:color w:val="000000"/>
                <w:sz w:val="20"/>
              </w:rPr>
              <w:t>
наличие хотя бы одного основания для отказа во внесении изменений (дополнений) в генеральный сертификат (за исключением внесения изменения в части уменьшения суммы обеспечения по генеральному сертификату) из числа предусмотренных пунктом 40 Порядка использования генерального сертификата</w:t>
            </w:r>
          </w:p>
          <w:bookmarkEnd w:id="52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1"/>
          <w:p>
            <w:pPr>
              <w:spacing w:after="20"/>
              <w:ind w:left="20"/>
              <w:jc w:val="both"/>
            </w:pPr>
            <w:r>
              <w:rPr>
                <w:rFonts w:ascii="Times New Roman"/>
                <w:b w:val="false"/>
                <w:i w:val="false"/>
                <w:color w:val="000000"/>
                <w:sz w:val="20"/>
              </w:rPr>
              <w:t>
наличие хотя бы одного основания для отказа во внесении изменения в генеральный сертификат в части уменьшения суммы обеспечения по генеральному сертификату (с учетом неизменения иных сведений, заявленных в таком сертификате) из числа предусмотренных пунктом 45 Порядка использования генерального сертификата</w:t>
            </w:r>
          </w:p>
          <w:bookmarkEnd w:id="521"/>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