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3d25" w14:textId="d843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информационном взаимодействии между уполномоченными операторами (органами) государств – членов Евразийского экономического союза при отслеживании перевозок с применением навигационных пломб</w:t>
      </w:r>
    </w:p>
    <w:p>
      <w:pPr>
        <w:spacing w:after="0"/>
        <w:ind w:left="0"/>
        <w:jc w:val="both"/>
      </w:pPr>
      <w:r>
        <w:rPr>
          <w:rFonts w:ascii="Times New Roman"/>
          <w:b w:val="false"/>
          <w:i w:val="false"/>
          <w:color w:val="000000"/>
          <w:sz w:val="28"/>
        </w:rPr>
        <w:t>Решение Коллегии Евразийской экономической комиссии от 14 сентября 2023 года № 139.</w:t>
      </w:r>
    </w:p>
    <w:p>
      <w:pPr>
        <w:spacing w:after="0"/>
        <w:ind w:left="0"/>
        <w:jc w:val="left"/>
      </w:pPr>
    </w:p>
    <w:p>
      <w:pPr>
        <w:spacing w:after="0"/>
        <w:ind w:left="0"/>
        <w:jc w:val="both"/>
      </w:pPr>
      <w:r>
        <w:rPr>
          <w:rFonts w:ascii="Times New Roman"/>
          <w:b w:val="false"/>
          <w:i w:val="false"/>
          <w:color w:val="000000"/>
          <w:sz w:val="28"/>
        </w:rPr>
        <w:t xml:space="preserve">
      В соответствии с абзацами вторым и третьим </w:t>
      </w:r>
      <w:r>
        <w:rPr>
          <w:rFonts w:ascii="Times New Roman"/>
          <w:b w:val="false"/>
          <w:i w:val="false"/>
          <w:color w:val="000000"/>
          <w:sz w:val="28"/>
        </w:rPr>
        <w:t>пункта 2</w:t>
      </w:r>
      <w:r>
        <w:rPr>
          <w:rFonts w:ascii="Times New Roman"/>
          <w:b w:val="false"/>
          <w:i w:val="false"/>
          <w:color w:val="000000"/>
          <w:sz w:val="28"/>
        </w:rPr>
        <w:t xml:space="preserve"> статьи 12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Start w:name="z5" w:id="0"/>
    <w:p>
      <w:pPr>
        <w:spacing w:after="0"/>
        <w:ind w:left="0"/>
        <w:jc w:val="both"/>
      </w:pPr>
      <w:r>
        <w:rPr>
          <w:rFonts w:ascii="Times New Roman"/>
          <w:b w:val="false"/>
          <w:i w:val="false"/>
          <w:color w:val="000000"/>
          <w:sz w:val="28"/>
        </w:rPr>
        <w:t xml:space="preserve">
      1. Определить, что: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информационное взаимодействие между уполномоченными операторами (органами) государств – членов Евразийского экономического союза при отслеживании перевозок с применением навигационных пломб осуществляется в порядке согласно </w:t>
      </w:r>
      <w:r>
        <w:rPr>
          <w:rFonts w:ascii="Times New Roman"/>
          <w:b w:val="false"/>
          <w:i w:val="false"/>
          <w:color w:val="000000"/>
          <w:sz w:val="28"/>
        </w:rPr>
        <w:t>приложению №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уполномоченные операторы (органы) государств – членов Евразийского экономического союза обмениваются по каждой отслеживаемой перевозке сведениями в составе согласно </w:t>
      </w:r>
      <w:r>
        <w:rPr>
          <w:rFonts w:ascii="Times New Roman"/>
          <w:b w:val="false"/>
          <w:i w:val="false"/>
          <w:color w:val="000000"/>
          <w:sz w:val="28"/>
        </w:rPr>
        <w:t>приложению № 2</w:t>
      </w:r>
      <w:r>
        <w:rPr>
          <w:rFonts w:ascii="Times New Roman"/>
          <w:b w:val="false"/>
          <w:i w:val="false"/>
          <w:color w:val="000000"/>
          <w:sz w:val="28"/>
        </w:rPr>
        <w:t xml:space="preserve">. </w:t>
      </w:r>
    </w:p>
    <w:bookmarkStart w:name="z8"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2023 г. № 139</w:t>
            </w:r>
          </w:p>
        </w:tc>
      </w:tr>
    </w:tbl>
    <w:bookmarkStart w:name="z11" w:id="2"/>
    <w:p>
      <w:pPr>
        <w:spacing w:after="0"/>
        <w:ind w:left="0"/>
        <w:jc w:val="left"/>
      </w:pPr>
      <w:r>
        <w:rPr>
          <w:rFonts w:ascii="Times New Roman"/>
          <w:b/>
          <w:i w:val="false"/>
          <w:color w:val="000000"/>
        </w:rPr>
        <w:t xml:space="preserve"> ПОРЯДОК</w:t>
      </w:r>
    </w:p>
    <w:bookmarkEnd w:id="2"/>
    <w:bookmarkStart w:name="z12" w:id="3"/>
    <w:p>
      <w:pPr>
        <w:spacing w:after="0"/>
        <w:ind w:left="0"/>
        <w:jc w:val="left"/>
      </w:pPr>
      <w:r>
        <w:rPr>
          <w:rFonts w:ascii="Times New Roman"/>
          <w:b/>
          <w:i w:val="false"/>
          <w:color w:val="000000"/>
        </w:rPr>
        <w:t xml:space="preserve"> информационного взаимодействия между уполномоченными операторами (органами) государств – членов Евразийского экономического союза при отслеживании перевозок с применением навигационных пломб</w:t>
      </w:r>
    </w:p>
    <w:bookmarkEnd w:id="3"/>
    <w:bookmarkStart w:name="z13" w:id="4"/>
    <w:p>
      <w:pPr>
        <w:spacing w:after="0"/>
        <w:ind w:left="0"/>
        <w:jc w:val="left"/>
      </w:pPr>
      <w:r>
        <w:rPr>
          <w:rFonts w:ascii="Times New Roman"/>
          <w:b/>
          <w:i w:val="false"/>
          <w:color w:val="000000"/>
        </w:rPr>
        <w:t xml:space="preserve"> I.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Настоящий Порядок определяет правила информационного взаимодействия между уполномоченными операторами (органами) государств – членов Евразийского экономического союза (далее соответственно – уполномоченные операторы, государства-члены) при отслеживании перевозок с применением навигационных пломб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применении в Евразийском экономическом союзе навигационных пломб для отслеживания перевозок от 19 апреля 2022 года.</w:t>
      </w:r>
    </w:p>
    <w:bookmarkStart w:name="z15" w:id="5"/>
    <w:p>
      <w:pPr>
        <w:spacing w:after="0"/>
        <w:ind w:left="0"/>
        <w:jc w:val="both"/>
      </w:pPr>
      <w:r>
        <w:rPr>
          <w:rFonts w:ascii="Times New Roman"/>
          <w:b w:val="false"/>
          <w:i w:val="false"/>
          <w:color w:val="000000"/>
          <w:sz w:val="28"/>
        </w:rPr>
        <w:t>
      Настоящий Порядок применяется в том числе в случае использования навигационной пломбы, зарегистрированной в информационной системе национального оператора иного государства-члена, чем государство-член, на территории которого начинается отслеживание перевозки.</w:t>
      </w:r>
    </w:p>
    <w:bookmarkEnd w:id="5"/>
    <w:bookmarkStart w:name="z16" w:id="6"/>
    <w:p>
      <w:pPr>
        <w:spacing w:after="0"/>
        <w:ind w:left="0"/>
        <w:jc w:val="both"/>
      </w:pPr>
      <w:r>
        <w:rPr>
          <w:rFonts w:ascii="Times New Roman"/>
          <w:b w:val="false"/>
          <w:i w:val="false"/>
          <w:color w:val="000000"/>
          <w:sz w:val="28"/>
        </w:rPr>
        <w:t>
      2. Для целей настоящего Порядка используются понятия, которые означают следующее:</w:t>
      </w:r>
    </w:p>
    <w:bookmarkEnd w:id="6"/>
    <w:bookmarkStart w:name="z17" w:id="7"/>
    <w:p>
      <w:pPr>
        <w:spacing w:after="0"/>
        <w:ind w:left="0"/>
        <w:jc w:val="both"/>
      </w:pPr>
      <w:r>
        <w:rPr>
          <w:rFonts w:ascii="Times New Roman"/>
          <w:b w:val="false"/>
          <w:i w:val="false"/>
          <w:color w:val="000000"/>
          <w:sz w:val="28"/>
        </w:rPr>
        <w:t>
      "оператор завершения перевозки" – уполномоченный оператор государства-члена, на территории которого находится место завершения перевозки объекта отслеживания;</w:t>
      </w:r>
    </w:p>
    <w:bookmarkEnd w:id="7"/>
    <w:bookmarkStart w:name="z18" w:id="8"/>
    <w:p>
      <w:pPr>
        <w:spacing w:after="0"/>
        <w:ind w:left="0"/>
        <w:jc w:val="both"/>
      </w:pPr>
      <w:r>
        <w:rPr>
          <w:rFonts w:ascii="Times New Roman"/>
          <w:b w:val="false"/>
          <w:i w:val="false"/>
          <w:color w:val="000000"/>
          <w:sz w:val="28"/>
        </w:rPr>
        <w:t>
      "оператор отслеживания перевозки" – уполномоченный оператор государства-члена, на территории которого начинается перевозка объекта отслеживания;</w:t>
      </w:r>
    </w:p>
    <w:bookmarkEnd w:id="8"/>
    <w:bookmarkStart w:name="z19" w:id="9"/>
    <w:p>
      <w:pPr>
        <w:spacing w:after="0"/>
        <w:ind w:left="0"/>
        <w:jc w:val="both"/>
      </w:pPr>
      <w:r>
        <w:rPr>
          <w:rFonts w:ascii="Times New Roman"/>
          <w:b w:val="false"/>
          <w:i w:val="false"/>
          <w:color w:val="000000"/>
          <w:sz w:val="28"/>
        </w:rPr>
        <w:t>
      "оператор проследования" – уполномоченный оператор государства-члена, по территории которого осуществлялась, осуществляется либо планируется перевозка объекта отслеживания (в том числе оператор завершения перевозки). При этом оператор отслеживания перевозки не включается в число операторов проследования;</w:t>
      </w:r>
    </w:p>
    <w:bookmarkEnd w:id="9"/>
    <w:bookmarkStart w:name="z20" w:id="10"/>
    <w:p>
      <w:pPr>
        <w:spacing w:after="0"/>
        <w:ind w:left="0"/>
        <w:jc w:val="both"/>
      </w:pPr>
      <w:r>
        <w:rPr>
          <w:rFonts w:ascii="Times New Roman"/>
          <w:b w:val="false"/>
          <w:i w:val="false"/>
          <w:color w:val="000000"/>
          <w:sz w:val="28"/>
        </w:rPr>
        <w:t>
      "оператор регистрации" – уполномоченный оператор государства-члена, на территории которого находится национальный оператор, в информационной системе которого зарегистрирована навигационная пломба;</w:t>
      </w:r>
    </w:p>
    <w:bookmarkEnd w:id="10"/>
    <w:bookmarkStart w:name="z21" w:id="11"/>
    <w:p>
      <w:pPr>
        <w:spacing w:after="0"/>
        <w:ind w:left="0"/>
        <w:jc w:val="both"/>
      </w:pPr>
      <w:r>
        <w:rPr>
          <w:rFonts w:ascii="Times New Roman"/>
          <w:b w:val="false"/>
          <w:i w:val="false"/>
          <w:color w:val="000000"/>
          <w:sz w:val="28"/>
        </w:rPr>
        <w:t>
      "сторонняя пломба" – навигационная пломба, зарегистрированная в информационной системе иного национального оператора, чем национальный оператор, осуществляющий отслеживание с применением этой пломбы;</w:t>
      </w:r>
    </w:p>
    <w:bookmarkEnd w:id="11"/>
    <w:bookmarkStart w:name="z22" w:id="12"/>
    <w:p>
      <w:pPr>
        <w:spacing w:after="0"/>
        <w:ind w:left="0"/>
        <w:jc w:val="both"/>
      </w:pPr>
      <w:r>
        <w:rPr>
          <w:rFonts w:ascii="Times New Roman"/>
          <w:b w:val="false"/>
          <w:i w:val="false"/>
          <w:color w:val="000000"/>
          <w:sz w:val="28"/>
        </w:rPr>
        <w:t>
      "технологические данные навигационной пломбы" – данные, полученные от навигационной пломбы, о географических координатах навигационной пломбы, скорости ее перемещения, дате и времени определения этих координат, уровне заряда источника питания навигационной пломбы.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Таможенным кодексом Евразийского экономического союза, </w:t>
      </w:r>
      <w:r>
        <w:rPr>
          <w:rFonts w:ascii="Times New Roman"/>
          <w:b w:val="false"/>
          <w:i w:val="false"/>
          <w:color w:val="000000"/>
          <w:sz w:val="28"/>
        </w:rPr>
        <w:t>Соглашением</w:t>
      </w:r>
      <w:r>
        <w:rPr>
          <w:rFonts w:ascii="Times New Roman"/>
          <w:b w:val="false"/>
          <w:i w:val="false"/>
          <w:color w:val="000000"/>
          <w:sz w:val="28"/>
        </w:rPr>
        <w:t xml:space="preserve"> о применении в Евразийском экономическом союзе навигационных пломб для отслеживания перевозок от 19 апреля 2022 года и актами органов Евразийского экономического союза. </w:t>
      </w:r>
    </w:p>
    <w:bookmarkStart w:name="z24" w:id="13"/>
    <w:p>
      <w:pPr>
        <w:spacing w:after="0"/>
        <w:ind w:left="0"/>
        <w:jc w:val="both"/>
      </w:pPr>
      <w:r>
        <w:rPr>
          <w:rFonts w:ascii="Times New Roman"/>
          <w:b w:val="false"/>
          <w:i w:val="false"/>
          <w:color w:val="000000"/>
          <w:sz w:val="28"/>
        </w:rPr>
        <w:t xml:space="preserve">
      3. Уполномоченными операторами обеспечиваются прием, обработка и направление сообщений круглосуточно в автоматическом режиме по мере поступления информации. </w:t>
      </w:r>
    </w:p>
    <w:bookmarkEnd w:id="13"/>
    <w:bookmarkStart w:name="z25" w:id="14"/>
    <w:p>
      <w:pPr>
        <w:spacing w:after="0"/>
        <w:ind w:left="0"/>
        <w:jc w:val="both"/>
      </w:pPr>
      <w:r>
        <w:rPr>
          <w:rFonts w:ascii="Times New Roman"/>
          <w:b w:val="false"/>
          <w:i w:val="false"/>
          <w:color w:val="000000"/>
          <w:sz w:val="28"/>
        </w:rPr>
        <w:t>
      4. В случае если отправитель и получатель сообщения (запроса) совпадают, такое сообщение (запрос) не направляется.</w:t>
      </w:r>
    </w:p>
    <w:bookmarkEnd w:id="14"/>
    <w:bookmarkStart w:name="z26" w:id="15"/>
    <w:p>
      <w:pPr>
        <w:spacing w:after="0"/>
        <w:ind w:left="0"/>
        <w:jc w:val="both"/>
      </w:pPr>
      <w:r>
        <w:rPr>
          <w:rFonts w:ascii="Times New Roman"/>
          <w:b w:val="false"/>
          <w:i w:val="false"/>
          <w:color w:val="000000"/>
          <w:sz w:val="28"/>
        </w:rPr>
        <w:t>
      5. В случае если один и тот же получатель сообщения (запроса) выступает в нескольких качествах, такое сообщение (запрос) не дублируется.</w:t>
      </w:r>
    </w:p>
    <w:bookmarkEnd w:id="15"/>
    <w:bookmarkStart w:name="z27" w:id="16"/>
    <w:p>
      <w:pPr>
        <w:spacing w:after="0"/>
        <w:ind w:left="0"/>
        <w:jc w:val="both"/>
      </w:pPr>
      <w:r>
        <w:rPr>
          <w:rFonts w:ascii="Times New Roman"/>
          <w:b w:val="false"/>
          <w:i w:val="false"/>
          <w:color w:val="000000"/>
          <w:sz w:val="28"/>
        </w:rPr>
        <w:t>
      6. Ответ на запрос направляется получателем запроса отправителю запроса.</w:t>
      </w:r>
    </w:p>
    <w:bookmarkEnd w:id="16"/>
    <w:bookmarkStart w:name="z28" w:id="17"/>
    <w:p>
      <w:pPr>
        <w:spacing w:after="0"/>
        <w:ind w:left="0"/>
        <w:jc w:val="both"/>
      </w:pPr>
      <w:r>
        <w:rPr>
          <w:rFonts w:ascii="Times New Roman"/>
          <w:b w:val="false"/>
          <w:i w:val="false"/>
          <w:color w:val="000000"/>
          <w:sz w:val="28"/>
        </w:rPr>
        <w:t xml:space="preserve">
      7. При осуществлении информационного взаимодействия в рамках реализации настоящего Порядка применяются коды событий, приведенные в таблице.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события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замыкание элемента пломбирования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активация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деактивация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размыкание элемента пломбирования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информации из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периодичности направления сообщений от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навигационной пломбы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нештатной ситуации и (или) осуществление несанкционированного действия</w:t>
            </w:r>
          </w:p>
        </w:tc>
      </w:tr>
    </w:tbl>
    <w:bookmarkStart w:name="z30" w:id="18"/>
    <w:p>
      <w:pPr>
        <w:spacing w:after="0"/>
        <w:ind w:left="0"/>
        <w:jc w:val="left"/>
      </w:pPr>
      <w:r>
        <w:rPr>
          <w:rFonts w:ascii="Times New Roman"/>
          <w:b/>
          <w:i w:val="false"/>
          <w:color w:val="000000"/>
        </w:rPr>
        <w:t xml:space="preserve"> II. Проверка возможности использования сторонней пломбы</w:t>
      </w:r>
    </w:p>
    <w:bookmarkEnd w:id="18"/>
    <w:bookmarkStart w:name="z31" w:id="19"/>
    <w:p>
      <w:pPr>
        <w:spacing w:after="0"/>
        <w:ind w:left="0"/>
        <w:jc w:val="both"/>
      </w:pPr>
      <w:r>
        <w:rPr>
          <w:rFonts w:ascii="Times New Roman"/>
          <w:b w:val="false"/>
          <w:i w:val="false"/>
          <w:color w:val="000000"/>
          <w:sz w:val="28"/>
        </w:rPr>
        <w:t>
      8. Для подтверждения возможности использования сторонней пломбы оператор отслеживания перевозки (оператор проследования) направляет оператору регистрации запрос информации о навигационной пломбе, содержащий сведения, предусмотренные разделом I состава сведений, которыми обмениваются уполномоченные операторы (органы) государств – членов Евразийского экономического союза по каждой отслеживаемой перевозке (приложение № 2 к Решению Коллегии Евразийской экономической комиссии от ____ г. № ) (далее – состав сведений).</w:t>
      </w:r>
    </w:p>
    <w:bookmarkEnd w:id="19"/>
    <w:bookmarkStart w:name="z32" w:id="20"/>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II состава сведений.</w:t>
      </w:r>
    </w:p>
    <w:bookmarkEnd w:id="20"/>
    <w:bookmarkStart w:name="z33" w:id="21"/>
    <w:p>
      <w:pPr>
        <w:spacing w:after="0"/>
        <w:ind w:left="0"/>
        <w:jc w:val="both"/>
      </w:pPr>
      <w:r>
        <w:rPr>
          <w:rFonts w:ascii="Times New Roman"/>
          <w:b w:val="false"/>
          <w:i w:val="false"/>
          <w:color w:val="000000"/>
          <w:sz w:val="28"/>
        </w:rPr>
        <w:t>
      9. В случае отсутствия сведений об операторе регистрации запрос, указанный в пункте 8 настоящего Порядка, направляется уполномоченным операторам всех государств-членов.</w:t>
      </w:r>
    </w:p>
    <w:bookmarkEnd w:id="21"/>
    <w:bookmarkStart w:name="z34" w:id="22"/>
    <w:p>
      <w:pPr>
        <w:spacing w:after="0"/>
        <w:ind w:left="0"/>
        <w:jc w:val="left"/>
      </w:pPr>
      <w:r>
        <w:rPr>
          <w:rFonts w:ascii="Times New Roman"/>
          <w:b/>
          <w:i w:val="false"/>
          <w:color w:val="000000"/>
        </w:rPr>
        <w:t xml:space="preserve"> III. Запись информации, активация навигационной пломбы и начало отслеживания перевозки</w:t>
      </w:r>
    </w:p>
    <w:bookmarkEnd w:id="22"/>
    <w:bookmarkStart w:name="z35" w:id="23"/>
    <w:p>
      <w:pPr>
        <w:spacing w:after="0"/>
        <w:ind w:left="0"/>
        <w:jc w:val="both"/>
      </w:pPr>
      <w:r>
        <w:rPr>
          <w:rFonts w:ascii="Times New Roman"/>
          <w:b w:val="false"/>
          <w:i w:val="false"/>
          <w:color w:val="000000"/>
          <w:sz w:val="28"/>
        </w:rPr>
        <w:t>
      10. Для записи информации в стороннюю пломбу оператор отслеживания перевозки направляет оператору регистрации запрос, содержащий сведения, предусмотренные разделом V состава сведений.</w:t>
      </w:r>
    </w:p>
    <w:bookmarkEnd w:id="23"/>
    <w:bookmarkStart w:name="z36" w:id="24"/>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VI состава сведений.</w:t>
      </w:r>
    </w:p>
    <w:bookmarkEnd w:id="24"/>
    <w:bookmarkStart w:name="z37" w:id="25"/>
    <w:p>
      <w:pPr>
        <w:spacing w:after="0"/>
        <w:ind w:left="0"/>
        <w:jc w:val="both"/>
      </w:pPr>
      <w:r>
        <w:rPr>
          <w:rFonts w:ascii="Times New Roman"/>
          <w:b w:val="false"/>
          <w:i w:val="false"/>
          <w:color w:val="000000"/>
          <w:sz w:val="28"/>
        </w:rPr>
        <w:t xml:space="preserve">
      11. Для активации сторонней пломбы оператор отслеживания перевозки направляет оператору регистрации запрос на активацию навигационной пломбы, содержащий сведения, предусмотренные разделом III состава сведений, с указанием кода события "А03" и наименования контролирующего органа, принявшего решение о разрешении активации (при наличии). </w:t>
      </w:r>
    </w:p>
    <w:bookmarkEnd w:id="25"/>
    <w:bookmarkStart w:name="z38" w:id="26"/>
    <w:p>
      <w:pPr>
        <w:spacing w:after="0"/>
        <w:ind w:left="0"/>
        <w:jc w:val="both"/>
      </w:pPr>
      <w:r>
        <w:rPr>
          <w:rFonts w:ascii="Times New Roman"/>
          <w:b w:val="false"/>
          <w:i w:val="false"/>
          <w:color w:val="000000"/>
          <w:sz w:val="28"/>
        </w:rPr>
        <w:t xml:space="preserve">
      Ответ на такой запрос должен содержать сведения, предусмотренные разделом IV состава сведений, с указанием кода события "А03". </w:t>
      </w:r>
    </w:p>
    <w:bookmarkEnd w:id="26"/>
    <w:bookmarkStart w:name="z39" w:id="27"/>
    <w:p>
      <w:pPr>
        <w:spacing w:after="0"/>
        <w:ind w:left="0"/>
        <w:jc w:val="both"/>
      </w:pPr>
      <w:r>
        <w:rPr>
          <w:rFonts w:ascii="Times New Roman"/>
          <w:b w:val="false"/>
          <w:i w:val="false"/>
          <w:color w:val="000000"/>
          <w:sz w:val="28"/>
        </w:rPr>
        <w:t>
      12. После активации навигационной пломбы оператор отслеживания перевозки направляет операторам проследования и оператору регистрации сообщение о начале отслеживания перевозки с использованием этой навигационной пломбы, содержащее сведения, предусмотренные разделом VII состава сведений, с указанием кода отслеживания "01".</w:t>
      </w:r>
    </w:p>
    <w:bookmarkEnd w:id="27"/>
    <w:bookmarkStart w:name="z40" w:id="28"/>
    <w:p>
      <w:pPr>
        <w:spacing w:after="0"/>
        <w:ind w:left="0"/>
        <w:jc w:val="both"/>
      </w:pPr>
      <w:r>
        <w:rPr>
          <w:rFonts w:ascii="Times New Roman"/>
          <w:b w:val="false"/>
          <w:i w:val="false"/>
          <w:color w:val="000000"/>
          <w:sz w:val="28"/>
        </w:rPr>
        <w:t>
      В случае использования двух и более навигационных пломб для отслеживания перевозки указанное сообщение направляется после активации всех навигационных пломб, используемых для отслеживания этой перевозки.</w:t>
      </w:r>
    </w:p>
    <w:bookmarkEnd w:id="28"/>
    <w:bookmarkStart w:name="z41" w:id="29"/>
    <w:p>
      <w:pPr>
        <w:spacing w:after="0"/>
        <w:ind w:left="0"/>
        <w:jc w:val="left"/>
      </w:pPr>
      <w:r>
        <w:rPr>
          <w:rFonts w:ascii="Times New Roman"/>
          <w:b/>
          <w:i w:val="false"/>
          <w:color w:val="000000"/>
        </w:rPr>
        <w:t xml:space="preserve"> IV. Наблюдение за объектом отслеживания</w:t>
      </w:r>
    </w:p>
    <w:bookmarkEnd w:id="29"/>
    <w:bookmarkStart w:name="z42" w:id="30"/>
    <w:p>
      <w:pPr>
        <w:spacing w:after="0"/>
        <w:ind w:left="0"/>
        <w:jc w:val="both"/>
      </w:pPr>
      <w:r>
        <w:rPr>
          <w:rFonts w:ascii="Times New Roman"/>
          <w:b w:val="false"/>
          <w:i w:val="false"/>
          <w:color w:val="000000"/>
          <w:sz w:val="28"/>
        </w:rPr>
        <w:t>
      13. При получении технологических данных навигационной пломбы оператор регистрации определяет оператора отслеживания перевозки и направляет оператору отслеживания перевозки сообщение, содержащее сведения, предусмотренные разделом VIII состава сведений.</w:t>
      </w:r>
    </w:p>
    <w:bookmarkEnd w:id="30"/>
    <w:bookmarkStart w:name="z43" w:id="31"/>
    <w:p>
      <w:pPr>
        <w:spacing w:after="0"/>
        <w:ind w:left="0"/>
        <w:jc w:val="both"/>
      </w:pPr>
      <w:r>
        <w:rPr>
          <w:rFonts w:ascii="Times New Roman"/>
          <w:b w:val="false"/>
          <w:i w:val="false"/>
          <w:color w:val="000000"/>
          <w:sz w:val="28"/>
        </w:rPr>
        <w:t>
      Список географических координат, входящих в состав технологических данных навигационной пломбы, формируется и направляется навигационной пломбой на основании данных, получаемых от глобальных навигационных спутниковых систем, не реже установленного периода информационного взаимодействия между этой пломбой и оператором ее регистрации.</w:t>
      </w:r>
    </w:p>
    <w:bookmarkEnd w:id="31"/>
    <w:bookmarkStart w:name="z44" w:id="32"/>
    <w:p>
      <w:pPr>
        <w:spacing w:after="0"/>
        <w:ind w:left="0"/>
        <w:jc w:val="both"/>
      </w:pPr>
      <w:r>
        <w:rPr>
          <w:rFonts w:ascii="Times New Roman"/>
          <w:b w:val="false"/>
          <w:i w:val="false"/>
          <w:color w:val="000000"/>
          <w:sz w:val="28"/>
        </w:rPr>
        <w:t>
      14. После получения сообщения, указанного в пункте 13 настоящего Порядка, оператор отслеживания перевозки направляет операторам проследования сообщение, содержащее сведения, предусмотренные разделом VII состава сведений, с указанием кода отслеживания "03".</w:t>
      </w:r>
    </w:p>
    <w:bookmarkEnd w:id="32"/>
    <w:bookmarkStart w:name="z45" w:id="33"/>
    <w:p>
      <w:pPr>
        <w:spacing w:after="0"/>
        <w:ind w:left="0"/>
        <w:jc w:val="both"/>
      </w:pPr>
      <w:r>
        <w:rPr>
          <w:rFonts w:ascii="Times New Roman"/>
          <w:b w:val="false"/>
          <w:i w:val="false"/>
          <w:color w:val="000000"/>
          <w:sz w:val="28"/>
        </w:rPr>
        <w:t>
      15. Для смены периодичности направления сообщений от навигационной пломбы (в том числе при пересечении границы государства-члена) оператор отслеживания направляет оператору регистрации запрос, содержащий сведения, предусмотренные разделом III состава сведений, с указанием кода события "А07".</w:t>
      </w:r>
    </w:p>
    <w:bookmarkEnd w:id="33"/>
    <w:bookmarkStart w:name="z46" w:id="34"/>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"А07".</w:t>
      </w:r>
    </w:p>
    <w:bookmarkEnd w:id="34"/>
    <w:bookmarkStart w:name="z47" w:id="35"/>
    <w:p>
      <w:pPr>
        <w:spacing w:after="0"/>
        <w:ind w:left="0"/>
        <w:jc w:val="both"/>
      </w:pPr>
      <w:r>
        <w:rPr>
          <w:rFonts w:ascii="Times New Roman"/>
          <w:b w:val="false"/>
          <w:i w:val="false"/>
          <w:color w:val="000000"/>
          <w:sz w:val="28"/>
        </w:rPr>
        <w:t>
      16. В случае успешной смены периодичности направления сообщений от навигационной пломбы оператор отслеживания направляет операторам проследования сообщение, содержащее сведения, предусмотренные разделом IV состава сведений, с указанием кода события "А07".</w:t>
      </w:r>
    </w:p>
    <w:bookmarkEnd w:id="35"/>
    <w:bookmarkStart w:name="z48" w:id="36"/>
    <w:p>
      <w:pPr>
        <w:spacing w:after="0"/>
        <w:ind w:left="0"/>
        <w:jc w:val="left"/>
      </w:pPr>
      <w:r>
        <w:rPr>
          <w:rFonts w:ascii="Times New Roman"/>
          <w:b/>
          <w:i w:val="false"/>
          <w:color w:val="000000"/>
        </w:rPr>
        <w:t xml:space="preserve"> V. Контроль перевозки объектов отслеживания</w:t>
      </w:r>
    </w:p>
    <w:bookmarkEnd w:id="36"/>
    <w:bookmarkStart w:name="z49" w:id="37"/>
    <w:p>
      <w:pPr>
        <w:spacing w:after="0"/>
        <w:ind w:left="0"/>
        <w:jc w:val="both"/>
      </w:pPr>
      <w:r>
        <w:rPr>
          <w:rFonts w:ascii="Times New Roman"/>
          <w:b w:val="false"/>
          <w:i w:val="false"/>
          <w:color w:val="000000"/>
          <w:sz w:val="28"/>
        </w:rPr>
        <w:t>
      17. В целях контроля перевозки объектов отслеживания оператор проследования при необходимости направляет оператору отслеживания перевозки запрос, содержащий сведения, предусмотренные разделом XI состава сведений.</w:t>
      </w:r>
    </w:p>
    <w:bookmarkEnd w:id="37"/>
    <w:bookmarkStart w:name="z50" w:id="38"/>
    <w:p>
      <w:pPr>
        <w:spacing w:after="0"/>
        <w:ind w:left="0"/>
        <w:jc w:val="both"/>
      </w:pPr>
      <w:r>
        <w:rPr>
          <w:rFonts w:ascii="Times New Roman"/>
          <w:b w:val="false"/>
          <w:i w:val="false"/>
          <w:color w:val="000000"/>
          <w:sz w:val="28"/>
        </w:rPr>
        <w:t xml:space="preserve">
      Ответ на такой запрос должен содержать сведения, предусмотренные разделом XII состава сведений. </w:t>
      </w:r>
    </w:p>
    <w:bookmarkEnd w:id="38"/>
    <w:bookmarkStart w:name="z51" w:id="39"/>
    <w:p>
      <w:pPr>
        <w:spacing w:after="0"/>
        <w:ind w:left="0"/>
        <w:jc w:val="both"/>
      </w:pPr>
      <w:r>
        <w:rPr>
          <w:rFonts w:ascii="Times New Roman"/>
          <w:b w:val="false"/>
          <w:i w:val="false"/>
          <w:color w:val="000000"/>
          <w:sz w:val="28"/>
        </w:rPr>
        <w:t>
      18. В случае если уникальный номер перевозки неизвестен, то в целях контроля перевозки объектов отслеживания оператор проследования может направить оператору отслеживания перевозки запрос, содержащий сведения, предусмотренные разделом IX состава сведений, с указанием периода, за который необходимо представить сведения, и кода типа запроса "Т0".</w:t>
      </w:r>
    </w:p>
    <w:bookmarkEnd w:id="39"/>
    <w:bookmarkStart w:name="z52" w:id="40"/>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X состава сведений.</w:t>
      </w:r>
    </w:p>
    <w:bookmarkEnd w:id="40"/>
    <w:bookmarkStart w:name="z53" w:id="41"/>
    <w:p>
      <w:pPr>
        <w:spacing w:after="0"/>
        <w:ind w:left="0"/>
        <w:jc w:val="both"/>
      </w:pPr>
      <w:r>
        <w:rPr>
          <w:rFonts w:ascii="Times New Roman"/>
          <w:b w:val="false"/>
          <w:i w:val="false"/>
          <w:color w:val="000000"/>
          <w:sz w:val="28"/>
        </w:rPr>
        <w:t>
      19. При осуществлении контроля перевозки оператор отслеживания может направить оператору регистрации запрос, содержащий сведения, предусмотренные разделом IX состава сведений, с указанием периода, за который необходимо представить сведения, и кода типа запроса "Т1".</w:t>
      </w:r>
    </w:p>
    <w:bookmarkEnd w:id="41"/>
    <w:bookmarkStart w:name="z54" w:id="42"/>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VIII состава сведений, в том числе сведения, полученные от этой навигационной пломбы, с указанием метки времени (в пределах периода, указанного в запросе).</w:t>
      </w:r>
    </w:p>
    <w:bookmarkEnd w:id="42"/>
    <w:bookmarkStart w:name="z55" w:id="43"/>
    <w:p>
      <w:pPr>
        <w:spacing w:after="0"/>
        <w:ind w:left="0"/>
        <w:jc w:val="left"/>
      </w:pPr>
      <w:r>
        <w:rPr>
          <w:rFonts w:ascii="Times New Roman"/>
          <w:b/>
          <w:i w:val="false"/>
          <w:color w:val="000000"/>
        </w:rPr>
        <w:t xml:space="preserve"> VI. Деактивация навигационной пломбы</w:t>
      </w:r>
    </w:p>
    <w:bookmarkEnd w:id="43"/>
    <w:bookmarkStart w:name="z56" w:id="44"/>
    <w:p>
      <w:pPr>
        <w:spacing w:after="0"/>
        <w:ind w:left="0"/>
        <w:jc w:val="both"/>
      </w:pPr>
      <w:r>
        <w:rPr>
          <w:rFonts w:ascii="Times New Roman"/>
          <w:b w:val="false"/>
          <w:i w:val="false"/>
          <w:color w:val="000000"/>
          <w:sz w:val="28"/>
        </w:rPr>
        <w:t>
      20. Для деактивации навигационной пломбы оператор завершения перевозки направляет оператору регистрации через оператора отслеживания перевозки запрос, содержащий сведения, предусмотренные разделом III состава сведений, с указанием кода события "А04" и наименования контролирующего органа, принявшего решение о разрешении деактивации (при наличии).</w:t>
      </w:r>
    </w:p>
    <w:bookmarkEnd w:id="44"/>
    <w:bookmarkStart w:name="z57" w:id="45"/>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"А04".</w:t>
      </w:r>
    </w:p>
    <w:bookmarkEnd w:id="45"/>
    <w:bookmarkStart w:name="z58" w:id="46"/>
    <w:p>
      <w:pPr>
        <w:spacing w:after="0"/>
        <w:ind w:left="0"/>
        <w:jc w:val="both"/>
      </w:pPr>
      <w:r>
        <w:rPr>
          <w:rFonts w:ascii="Times New Roman"/>
          <w:b w:val="false"/>
          <w:i w:val="false"/>
          <w:color w:val="000000"/>
          <w:sz w:val="28"/>
        </w:rPr>
        <w:t>
      21. Оператор отслеживания при получении от оператора регистрации информации о деактивации навигационной пломбы направляет операторам проследования и оператору регистрации сообщение о завершении отслеживания перевозки, содержащее сведения, предусмотренные разделом VII состава сведений, с указанием кода отслеживания "02".</w:t>
      </w:r>
    </w:p>
    <w:bookmarkEnd w:id="46"/>
    <w:bookmarkStart w:name="z59" w:id="47"/>
    <w:p>
      <w:pPr>
        <w:spacing w:after="0"/>
        <w:ind w:left="0"/>
        <w:jc w:val="both"/>
      </w:pPr>
      <w:r>
        <w:rPr>
          <w:rFonts w:ascii="Times New Roman"/>
          <w:b w:val="false"/>
          <w:i w:val="false"/>
          <w:color w:val="000000"/>
          <w:sz w:val="28"/>
        </w:rPr>
        <w:t xml:space="preserve">
      В случае использования двух и более навигационных пломб для отслеживания перевозки указанное сообщение направляется после деактивации всех навигационных пломб, используемых для отслеживания этой перевозки. </w:t>
      </w:r>
    </w:p>
    <w:bookmarkEnd w:id="47"/>
    <w:bookmarkStart w:name="z60" w:id="48"/>
    <w:p>
      <w:pPr>
        <w:spacing w:after="0"/>
        <w:ind w:left="0"/>
        <w:jc w:val="both"/>
      </w:pPr>
      <w:r>
        <w:rPr>
          <w:rFonts w:ascii="Times New Roman"/>
          <w:b w:val="false"/>
          <w:i w:val="false"/>
          <w:color w:val="000000"/>
          <w:sz w:val="28"/>
        </w:rPr>
        <w:t xml:space="preserve">
      22. В случае дистанционного размыкания элемента пломбирования оператор завершения перевозки направляет оператору регистрации через оператора отслеживания перевозки запрос, содержащий сведения, предусмотренные разделом III состава сведений, с указанием кода события "А05". </w:t>
      </w:r>
    </w:p>
    <w:bookmarkEnd w:id="48"/>
    <w:bookmarkStart w:name="z61" w:id="49"/>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"А05" и кода дистанционной операции "D1".</w:t>
      </w:r>
    </w:p>
    <w:bookmarkEnd w:id="49"/>
    <w:bookmarkStart w:name="z62" w:id="50"/>
    <w:p>
      <w:pPr>
        <w:spacing w:after="0"/>
        <w:ind w:left="0"/>
        <w:jc w:val="both"/>
      </w:pPr>
      <w:r>
        <w:rPr>
          <w:rFonts w:ascii="Times New Roman"/>
          <w:b w:val="false"/>
          <w:i w:val="false"/>
          <w:color w:val="000000"/>
          <w:sz w:val="28"/>
        </w:rPr>
        <w:t>
      23. В случае размыкания элемента пломбирования навигационной пломбы с использованием специального устройства оператор завершения перевозки направляет оператору регистрации через оператора отслеживания перевозки сообщение, содержащее сведения, предусмотренные разделом IV состава сведений, с указанием кода события "А05" и кода дистанционной операции "D0".</w:t>
      </w:r>
    </w:p>
    <w:bookmarkEnd w:id="50"/>
    <w:bookmarkStart w:name="z63" w:id="51"/>
    <w:p>
      <w:pPr>
        <w:spacing w:after="0"/>
        <w:ind w:left="0"/>
        <w:jc w:val="left"/>
      </w:pPr>
      <w:r>
        <w:rPr>
          <w:rFonts w:ascii="Times New Roman"/>
          <w:b/>
          <w:i w:val="false"/>
          <w:color w:val="000000"/>
        </w:rPr>
        <w:t xml:space="preserve"> VII. Замена навигационной пломбы</w:t>
      </w:r>
    </w:p>
    <w:bookmarkEnd w:id="51"/>
    <w:bookmarkStart w:name="z64" w:id="52"/>
    <w:p>
      <w:pPr>
        <w:spacing w:after="0"/>
        <w:ind w:left="0"/>
        <w:jc w:val="both"/>
      </w:pPr>
      <w:r>
        <w:rPr>
          <w:rFonts w:ascii="Times New Roman"/>
          <w:b w:val="false"/>
          <w:i w:val="false"/>
          <w:color w:val="000000"/>
          <w:sz w:val="28"/>
        </w:rPr>
        <w:t>
      24. При замене навигационной пломбы, используемой для наблюдения за объектом отслеживания, оператор проследования направляет оператору отслеживания перевозки сообщение о замене пломбы, содержащее сведения, предусмотренные разделом IV состава сведений, с указанием кода события "А08" и наименования контролирующего органа, принявшего решение о замене навигационной пломбы.</w:t>
      </w:r>
    </w:p>
    <w:bookmarkEnd w:id="52"/>
    <w:bookmarkStart w:name="z65" w:id="53"/>
    <w:p>
      <w:pPr>
        <w:spacing w:after="0"/>
        <w:ind w:left="0"/>
        <w:jc w:val="both"/>
      </w:pPr>
      <w:r>
        <w:rPr>
          <w:rFonts w:ascii="Times New Roman"/>
          <w:b w:val="false"/>
          <w:i w:val="false"/>
          <w:color w:val="000000"/>
          <w:sz w:val="28"/>
        </w:rPr>
        <w:t>
      25. После получения сообщения, указанного в пункте 24 настоящего Порядка, оператор отслеживания перевозки направляет оператору регистрации заменяемой пломбы запрос на совершение ее деактивации, содержащий сведения, предусмотренные разделом III состава сведений, с указанием кода события "А04" и причины деактивации навигационной пломбы "Замена".</w:t>
      </w:r>
    </w:p>
    <w:bookmarkEnd w:id="53"/>
    <w:bookmarkStart w:name="z66" w:id="54"/>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"А04".</w:t>
      </w:r>
    </w:p>
    <w:bookmarkEnd w:id="54"/>
    <w:bookmarkStart w:name="z67" w:id="55"/>
    <w:p>
      <w:pPr>
        <w:spacing w:after="0"/>
        <w:ind w:left="0"/>
        <w:jc w:val="both"/>
      </w:pPr>
      <w:r>
        <w:rPr>
          <w:rFonts w:ascii="Times New Roman"/>
          <w:b w:val="false"/>
          <w:i w:val="false"/>
          <w:color w:val="000000"/>
          <w:sz w:val="28"/>
        </w:rPr>
        <w:t xml:space="preserve">
      26. После получения сообщения, указанного в пункте 24 настоящего Порядка, оператор отслеживания перевозки направляет оператору регистрации заменяющей пломбы запрос, указанный в пункте 10 настоящего Порядка. </w:t>
      </w:r>
    </w:p>
    <w:bookmarkEnd w:id="55"/>
    <w:bookmarkStart w:name="z68" w:id="56"/>
    <w:p>
      <w:pPr>
        <w:spacing w:after="0"/>
        <w:ind w:left="0"/>
        <w:jc w:val="both"/>
      </w:pPr>
      <w:r>
        <w:rPr>
          <w:rFonts w:ascii="Times New Roman"/>
          <w:b w:val="false"/>
          <w:i w:val="false"/>
          <w:color w:val="000000"/>
          <w:sz w:val="28"/>
        </w:rPr>
        <w:t>
      После получения подтверждения успешной записи информации в навигационную пломбу оператор отслеживания перевозки направляет оператору регистрации заменяющей пломбы сообщение о ее активации, содержащее сведения, предусмотренные разделом IV состава сведений, с указанием кода события "А03".</w:t>
      </w:r>
    </w:p>
    <w:bookmarkEnd w:id="56"/>
    <w:bookmarkStart w:name="z69" w:id="57"/>
    <w:p>
      <w:pPr>
        <w:spacing w:after="0"/>
        <w:ind w:left="0"/>
        <w:jc w:val="both"/>
      </w:pPr>
      <w:r>
        <w:rPr>
          <w:rFonts w:ascii="Times New Roman"/>
          <w:b w:val="false"/>
          <w:i w:val="false"/>
          <w:color w:val="000000"/>
          <w:sz w:val="28"/>
        </w:rPr>
        <w:t xml:space="preserve">
      Ответ на такое сообщение должен содержать сведения, предусмотренные разделом IV состава сведений, с указанием кода события "А03". </w:t>
      </w:r>
    </w:p>
    <w:bookmarkEnd w:id="57"/>
    <w:bookmarkStart w:name="z70" w:id="58"/>
    <w:p>
      <w:pPr>
        <w:spacing w:after="0"/>
        <w:ind w:left="0"/>
        <w:jc w:val="both"/>
      </w:pPr>
      <w:r>
        <w:rPr>
          <w:rFonts w:ascii="Times New Roman"/>
          <w:b w:val="false"/>
          <w:i w:val="false"/>
          <w:color w:val="000000"/>
          <w:sz w:val="28"/>
        </w:rPr>
        <w:t>
      27. После получения сообщений, указанных в абзаце втором пункта 25 и абзаце третьем пункта 26 настоящего Порядка, оператор отслеживания перевозки направляет операторам проследования сообщение о замене пломбы, содержащее сведения, предусмотренные разделом VII состава сведений, с указанием кода отслеживания "06".</w:t>
      </w:r>
    </w:p>
    <w:bookmarkEnd w:id="58"/>
    <w:bookmarkStart w:name="z71" w:id="59"/>
    <w:p>
      <w:pPr>
        <w:spacing w:after="0"/>
        <w:ind w:left="0"/>
        <w:jc w:val="left"/>
      </w:pPr>
      <w:r>
        <w:rPr>
          <w:rFonts w:ascii="Times New Roman"/>
          <w:b/>
          <w:i w:val="false"/>
          <w:color w:val="000000"/>
        </w:rPr>
        <w:t xml:space="preserve"> VIII. Снятие навигационной пломбы без прекращения наблюдения за объектом отслеживания</w:t>
      </w:r>
    </w:p>
    <w:bookmarkEnd w:id="59"/>
    <w:bookmarkStart w:name="z72" w:id="60"/>
    <w:p>
      <w:pPr>
        <w:spacing w:after="0"/>
        <w:ind w:left="0"/>
        <w:jc w:val="both"/>
      </w:pPr>
      <w:r>
        <w:rPr>
          <w:rFonts w:ascii="Times New Roman"/>
          <w:b w:val="false"/>
          <w:i w:val="false"/>
          <w:color w:val="000000"/>
          <w:sz w:val="28"/>
        </w:rPr>
        <w:t>
      28. При принятии решения о дистанционном снятии навигационной пломбы без ее деактивации оператор проследования направляет оператору регистрации через оператора отслеживания перевозки запрос на совершение размыкания элемента пломбирования навигационной пломбы, содержащий сведения, предусмотренные разделом III состава сведений, с указанием кода события "А05" и наименования контролирующего органа, принявшего решение о снятии такой пломбы (при наличии такого решения).</w:t>
      </w:r>
    </w:p>
    <w:bookmarkEnd w:id="60"/>
    <w:bookmarkStart w:name="z73" w:id="61"/>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"А05" и кода дистанционной операции "D1".</w:t>
      </w:r>
    </w:p>
    <w:bookmarkEnd w:id="61"/>
    <w:bookmarkStart w:name="z74" w:id="62"/>
    <w:p>
      <w:pPr>
        <w:spacing w:after="0"/>
        <w:ind w:left="0"/>
        <w:jc w:val="both"/>
      </w:pPr>
      <w:r>
        <w:rPr>
          <w:rFonts w:ascii="Times New Roman"/>
          <w:b w:val="false"/>
          <w:i w:val="false"/>
          <w:color w:val="000000"/>
          <w:sz w:val="28"/>
        </w:rPr>
        <w:t>
      29. В случае использования специального устройства для размыкания элемента пломбирования навигационной пломбы оператор проследования направляет оператору регистрации через оператора отслеживания перевозки сообщение о размыкании элемента пломбирования навигационной пломбы, содержащее сведения, предусмотренные разделом IV состава сведений, с указанием кода события "А05", кода дистанционной операции "D0" и наименования контролирующего органа, принявшего решение о снятии такой пломбы (при наличии).</w:t>
      </w:r>
    </w:p>
    <w:bookmarkEnd w:id="62"/>
    <w:bookmarkStart w:name="z75" w:id="63"/>
    <w:p>
      <w:pPr>
        <w:spacing w:after="0"/>
        <w:ind w:left="0"/>
        <w:jc w:val="both"/>
      </w:pPr>
      <w:r>
        <w:rPr>
          <w:rFonts w:ascii="Times New Roman"/>
          <w:b w:val="false"/>
          <w:i w:val="false"/>
          <w:color w:val="000000"/>
          <w:sz w:val="28"/>
        </w:rPr>
        <w:t xml:space="preserve">
      30. В случае если после снятия навигационной пломбы без прекращения наблюдения за объектом отслеживания контролирующим органом принято решение о повторном наложении ранее снятой навигационной пломбы, после замыкания элемента пломбирования навигационной пломбы оператор проследования направляет оператору регистрации через оператора отслеживания перевозки сообщение о замыкании элемента пломбирования навигационной пломбы, содержащее сведения, предусмотренные разделом IV состава сведений, с указанием кода события "А02" и наименования контролирующего органа, принявшего такое решение. </w:t>
      </w:r>
    </w:p>
    <w:bookmarkEnd w:id="63"/>
    <w:bookmarkStart w:name="z76" w:id="64"/>
    <w:p>
      <w:pPr>
        <w:spacing w:after="0"/>
        <w:ind w:left="0"/>
        <w:jc w:val="both"/>
      </w:pPr>
      <w:r>
        <w:rPr>
          <w:rFonts w:ascii="Times New Roman"/>
          <w:b w:val="false"/>
          <w:i w:val="false"/>
          <w:color w:val="000000"/>
          <w:sz w:val="28"/>
        </w:rPr>
        <w:t>
      31. В случае если после снятия навигационной пломбы без прекращения наблюдения за объектом отслеживания контролирующим органом принято решение о замене такой навигационной пломбы, информационное взаимодействие осуществляется в соответствии с разделом VII настоящего Порядка.</w:t>
      </w:r>
    </w:p>
    <w:bookmarkEnd w:id="64"/>
    <w:bookmarkStart w:name="z77" w:id="65"/>
    <w:p>
      <w:pPr>
        <w:spacing w:after="0"/>
        <w:ind w:left="0"/>
        <w:jc w:val="both"/>
      </w:pPr>
      <w:r>
        <w:rPr>
          <w:rFonts w:ascii="Times New Roman"/>
          <w:b w:val="false"/>
          <w:i w:val="false"/>
          <w:color w:val="000000"/>
          <w:sz w:val="28"/>
        </w:rPr>
        <w:t xml:space="preserve">
      32. В случае если после снятия навигационной пломбы без прекращения наблюдения за объектом отслеживания контролирующим органом принято решение о деактивации такой навигационной пломбы, информационное взаимодействие осуществляется в соответствии с разделом VI настоящего Порядка. </w:t>
      </w:r>
    </w:p>
    <w:bookmarkEnd w:id="65"/>
    <w:bookmarkStart w:name="z78" w:id="66"/>
    <w:p>
      <w:pPr>
        <w:spacing w:after="0"/>
        <w:ind w:left="0"/>
        <w:jc w:val="left"/>
      </w:pPr>
      <w:r>
        <w:rPr>
          <w:rFonts w:ascii="Times New Roman"/>
          <w:b/>
          <w:i w:val="false"/>
          <w:color w:val="000000"/>
        </w:rPr>
        <w:t xml:space="preserve"> IX. Возникновение нештатной ситуации и (или) осуществление несанкционированного действия</w:t>
      </w:r>
    </w:p>
    <w:bookmarkEnd w:id="66"/>
    <w:bookmarkStart w:name="z79" w:id="67"/>
    <w:p>
      <w:pPr>
        <w:spacing w:after="0"/>
        <w:ind w:left="0"/>
        <w:jc w:val="both"/>
      </w:pPr>
      <w:r>
        <w:rPr>
          <w:rFonts w:ascii="Times New Roman"/>
          <w:b w:val="false"/>
          <w:i w:val="false"/>
          <w:color w:val="000000"/>
          <w:sz w:val="28"/>
        </w:rPr>
        <w:t xml:space="preserve">
      33. При получении информации о возникновении нештатной ситуации и (или) об осуществлении несанкционированного действия оператор регистрации направляет оператору отслеживания перевозки сообщение, содержащее сведения, предусмотренные разделом IV состава сведений, с указанием кода события "В01" и кода нештатной ситуации в соответствии с разделом XIII состава сведений. </w:t>
      </w:r>
    </w:p>
    <w:bookmarkEnd w:id="67"/>
    <w:bookmarkStart w:name="z80" w:id="68"/>
    <w:p>
      <w:pPr>
        <w:spacing w:after="0"/>
        <w:ind w:left="0"/>
        <w:jc w:val="both"/>
      </w:pPr>
      <w:r>
        <w:rPr>
          <w:rFonts w:ascii="Times New Roman"/>
          <w:b w:val="false"/>
          <w:i w:val="false"/>
          <w:color w:val="000000"/>
          <w:sz w:val="28"/>
        </w:rPr>
        <w:t>
      34. Оператор отслеживания перевозки при получении сообщения, указанного в пункте 33 настоящего Порядка, направляет операторам проследования сообщение, содержащее сведения, предусмотренные разделом VII состава сведений, с указанием кода отслеживания "04" и кода нештатной ситуации в соответствии с разделом XIII состава сведений.</w:t>
      </w:r>
    </w:p>
    <w:bookmarkEnd w:id="68"/>
    <w:bookmarkStart w:name="z81" w:id="69"/>
    <w:p>
      <w:pPr>
        <w:spacing w:after="0"/>
        <w:ind w:left="0"/>
        <w:jc w:val="both"/>
      </w:pPr>
      <w:r>
        <w:rPr>
          <w:rFonts w:ascii="Times New Roman"/>
          <w:b w:val="false"/>
          <w:i w:val="false"/>
          <w:color w:val="000000"/>
          <w:sz w:val="28"/>
        </w:rPr>
        <w:t>
      35. В случае если объект отслеживания, в отношении которого возникла нештатная ситуация и (или) осуществлено несанкционированное действие, убыл с территории государства-члена, где возникла такая нештатная ситуация и (или) осуществлено несанкционированное действие, оператор проследования этого государства-члена направляет оператору проследования государства-члена, на территории которого находится объект отслеживания, через оператора отслеживания перевозки сообщение, содержащее сведения, предусмотренные разделом VII состава сведений, с указанием кода отслеживания "07".</w:t>
      </w:r>
    </w:p>
    <w:bookmarkEnd w:id="69"/>
    <w:bookmarkStart w:name="z82" w:id="70"/>
    <w:p>
      <w:pPr>
        <w:spacing w:after="0"/>
        <w:ind w:left="0"/>
        <w:jc w:val="left"/>
      </w:pPr>
      <w:r>
        <w:rPr>
          <w:rFonts w:ascii="Times New Roman"/>
          <w:b/>
          <w:i w:val="false"/>
          <w:color w:val="000000"/>
        </w:rPr>
        <w:t xml:space="preserve"> X. Удаление информации из навигационной пломбы</w:t>
      </w:r>
    </w:p>
    <w:bookmarkEnd w:id="70"/>
    <w:bookmarkStart w:name="z83" w:id="71"/>
    <w:p>
      <w:pPr>
        <w:spacing w:after="0"/>
        <w:ind w:left="0"/>
        <w:jc w:val="both"/>
      </w:pPr>
      <w:r>
        <w:rPr>
          <w:rFonts w:ascii="Times New Roman"/>
          <w:b w:val="false"/>
          <w:i w:val="false"/>
          <w:color w:val="000000"/>
          <w:sz w:val="28"/>
        </w:rPr>
        <w:t>
      36. Для удаления информации из навигационной пломбы оператор отслеживания перевозки направляет оператору регистрации запрос о дистанционном удалении информации, содержащий сведения, предусмотренные разделом III состава сведений, с указанием кода события "А06".</w:t>
      </w:r>
    </w:p>
    <w:bookmarkEnd w:id="71"/>
    <w:bookmarkStart w:name="z84" w:id="72"/>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"А06".</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2023 г. № 139</w:t>
            </w:r>
          </w:p>
        </w:tc>
      </w:tr>
    </w:tbl>
    <w:bookmarkStart w:name="z86" w:id="73"/>
    <w:p>
      <w:pPr>
        <w:spacing w:after="0"/>
        <w:ind w:left="0"/>
        <w:jc w:val="left"/>
      </w:pPr>
      <w:r>
        <w:rPr>
          <w:rFonts w:ascii="Times New Roman"/>
          <w:b/>
          <w:i w:val="false"/>
          <w:color w:val="000000"/>
        </w:rPr>
        <w:t xml:space="preserve"> СОСТАВ</w:t>
      </w:r>
    </w:p>
    <w:bookmarkEnd w:id="73"/>
    <w:bookmarkStart w:name="z87" w:id="74"/>
    <w:p>
      <w:pPr>
        <w:spacing w:after="0"/>
        <w:ind w:left="0"/>
        <w:jc w:val="left"/>
      </w:pPr>
      <w:r>
        <w:rPr>
          <w:rFonts w:ascii="Times New Roman"/>
          <w:b/>
          <w:i w:val="false"/>
          <w:color w:val="000000"/>
        </w:rPr>
        <w:t xml:space="preserve"> сведений, которыми обмениваются уполномоченные операторы (органы) государств – членов Евразийского экономического союза по каждой отслеживаемой перевозке</w:t>
      </w:r>
    </w:p>
    <w:bookmarkEnd w:id="74"/>
    <w:bookmarkStart w:name="z88" w:id="75"/>
    <w:p>
      <w:pPr>
        <w:spacing w:after="0"/>
        <w:ind w:left="0"/>
        <w:jc w:val="left"/>
      </w:pPr>
      <w:r>
        <w:rPr>
          <w:rFonts w:ascii="Times New Roman"/>
          <w:b/>
          <w:i w:val="false"/>
          <w:color w:val="000000"/>
        </w:rPr>
        <w:t xml:space="preserve"> I. Состав сведений, содержащихся в запросе информации о навигационной пломбе</w:t>
      </w:r>
    </w:p>
    <w:bookmarkEnd w:id="75"/>
    <w:bookmarkStart w:name="z89" w:id="76"/>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76"/>
    <w:bookmarkStart w:name="z90" w:id="77"/>
    <w:p>
      <w:pPr>
        <w:spacing w:after="0"/>
        <w:ind w:left="0"/>
        <w:jc w:val="both"/>
      </w:pPr>
      <w:r>
        <w:rPr>
          <w:rFonts w:ascii="Times New Roman"/>
          <w:b w:val="false"/>
          <w:i w:val="false"/>
          <w:color w:val="000000"/>
          <w:sz w:val="28"/>
        </w:rPr>
        <w:t>
      2. Наименование уполномоченного оператора (органа) государства – члена Евразийского экономического союза, которому направляется запрос</w:t>
      </w:r>
    </w:p>
    <w:bookmarkEnd w:id="77"/>
    <w:bookmarkStart w:name="z91" w:id="78"/>
    <w:p>
      <w:pPr>
        <w:spacing w:after="0"/>
        <w:ind w:left="0"/>
        <w:jc w:val="left"/>
      </w:pPr>
      <w:r>
        <w:rPr>
          <w:rFonts w:ascii="Times New Roman"/>
          <w:b/>
          <w:i w:val="false"/>
          <w:color w:val="000000"/>
        </w:rPr>
        <w:t xml:space="preserve"> II. Состав сведений о результатах поиска информации о навигационной пломбе</w:t>
      </w:r>
    </w:p>
    <w:bookmarkEnd w:id="78"/>
    <w:bookmarkStart w:name="z92" w:id="79"/>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79"/>
    <w:bookmarkStart w:name="z93" w:id="80"/>
    <w:p>
      <w:pPr>
        <w:spacing w:after="0"/>
        <w:ind w:left="0"/>
        <w:jc w:val="both"/>
      </w:pPr>
      <w:r>
        <w:rPr>
          <w:rFonts w:ascii="Times New Roman"/>
          <w:b w:val="false"/>
          <w:i w:val="false"/>
          <w:color w:val="000000"/>
          <w:sz w:val="28"/>
        </w:rPr>
        <w:t>
      2. Наименование национального оператора</w:t>
      </w:r>
    </w:p>
    <w:bookmarkEnd w:id="80"/>
    <w:bookmarkStart w:name="z94" w:id="81"/>
    <w:p>
      <w:pPr>
        <w:spacing w:after="0"/>
        <w:ind w:left="0"/>
        <w:jc w:val="both"/>
      </w:pPr>
      <w:r>
        <w:rPr>
          <w:rFonts w:ascii="Times New Roman"/>
          <w:b w:val="false"/>
          <w:i w:val="false"/>
          <w:color w:val="000000"/>
          <w:sz w:val="28"/>
        </w:rPr>
        <w:t>
      3. Код результата поиска принадлежности навигационной пломбы:</w:t>
      </w:r>
    </w:p>
    <w:bookmarkEnd w:id="81"/>
    <w:bookmarkStart w:name="z95" w:id="82"/>
    <w:p>
      <w:pPr>
        <w:spacing w:after="0"/>
        <w:ind w:left="0"/>
        <w:jc w:val="both"/>
      </w:pPr>
      <w:r>
        <w:rPr>
          <w:rFonts w:ascii="Times New Roman"/>
          <w:b w:val="false"/>
          <w:i w:val="false"/>
          <w:color w:val="000000"/>
          <w:sz w:val="28"/>
        </w:rPr>
        <w:t>
      00 – ошибок не обнаружено, навигационная пломба зарегистрирована в информационной системе национального оператора;</w:t>
      </w:r>
    </w:p>
    <w:bookmarkEnd w:id="82"/>
    <w:bookmarkStart w:name="z96" w:id="83"/>
    <w:p>
      <w:pPr>
        <w:spacing w:after="0"/>
        <w:ind w:left="0"/>
        <w:jc w:val="both"/>
      </w:pPr>
      <w:r>
        <w:rPr>
          <w:rFonts w:ascii="Times New Roman"/>
          <w:b w:val="false"/>
          <w:i w:val="false"/>
          <w:color w:val="000000"/>
          <w:sz w:val="28"/>
        </w:rPr>
        <w:t>
      01 – ошибка: отсутствие регистрации навигационной пломбы в информационной системе национального оператора;</w:t>
      </w:r>
    </w:p>
    <w:bookmarkEnd w:id="83"/>
    <w:bookmarkStart w:name="z97" w:id="84"/>
    <w:p>
      <w:pPr>
        <w:spacing w:after="0"/>
        <w:ind w:left="0"/>
        <w:jc w:val="both"/>
      </w:pPr>
      <w:r>
        <w:rPr>
          <w:rFonts w:ascii="Times New Roman"/>
          <w:b w:val="false"/>
          <w:i w:val="false"/>
          <w:color w:val="000000"/>
          <w:sz w:val="28"/>
        </w:rPr>
        <w:t>
      02 – ошибка: навигационная пломба зарегистрирована в информационной системе национального оператора, пломба не может быть использована для осуществления отслеживания</w:t>
      </w:r>
    </w:p>
    <w:bookmarkEnd w:id="84"/>
    <w:bookmarkStart w:name="z98" w:id="85"/>
    <w:p>
      <w:pPr>
        <w:spacing w:after="0"/>
        <w:ind w:left="0"/>
        <w:jc w:val="left"/>
      </w:pPr>
      <w:r>
        <w:rPr>
          <w:rFonts w:ascii="Times New Roman"/>
          <w:b/>
          <w:i w:val="false"/>
          <w:color w:val="000000"/>
        </w:rPr>
        <w:t xml:space="preserve"> III. Состав сведений, содержащихся в запросе на совершение действий с навигационной пломбой</w:t>
      </w:r>
    </w:p>
    <w:bookmarkEnd w:id="85"/>
    <w:bookmarkStart w:name="z99" w:id="86"/>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86"/>
    <w:bookmarkStart w:name="z100" w:id="87"/>
    <w:p>
      <w:pPr>
        <w:spacing w:after="0"/>
        <w:ind w:left="0"/>
        <w:jc w:val="both"/>
      </w:pPr>
      <w:r>
        <w:rPr>
          <w:rFonts w:ascii="Times New Roman"/>
          <w:b w:val="false"/>
          <w:i w:val="false"/>
          <w:color w:val="000000"/>
          <w:sz w:val="28"/>
        </w:rPr>
        <w:t>
      2. Наименование национального оператора, в информационной системе которого зарегистрирована навигационная пломба</w:t>
      </w:r>
    </w:p>
    <w:bookmarkEnd w:id="87"/>
    <w:bookmarkStart w:name="z101" w:id="88"/>
    <w:p>
      <w:pPr>
        <w:spacing w:after="0"/>
        <w:ind w:left="0"/>
        <w:jc w:val="both"/>
      </w:pPr>
      <w:r>
        <w:rPr>
          <w:rFonts w:ascii="Times New Roman"/>
          <w:b w:val="false"/>
          <w:i w:val="false"/>
          <w:color w:val="000000"/>
          <w:sz w:val="28"/>
        </w:rPr>
        <w:t>
      3. Код события</w:t>
      </w:r>
    </w:p>
    <w:bookmarkEnd w:id="88"/>
    <w:bookmarkStart w:name="z102" w:id="89"/>
    <w:p>
      <w:pPr>
        <w:spacing w:after="0"/>
        <w:ind w:left="0"/>
        <w:jc w:val="both"/>
      </w:pPr>
      <w:r>
        <w:rPr>
          <w:rFonts w:ascii="Times New Roman"/>
          <w:b w:val="false"/>
          <w:i w:val="false"/>
          <w:color w:val="000000"/>
          <w:sz w:val="28"/>
        </w:rPr>
        <w:t>
      4. Уникальный номер перевозки при коде события "А03", "А04" или "А08"</w:t>
      </w:r>
    </w:p>
    <w:bookmarkEnd w:id="89"/>
    <w:bookmarkStart w:name="z103" w:id="90"/>
    <w:p>
      <w:pPr>
        <w:spacing w:after="0"/>
        <w:ind w:left="0"/>
        <w:jc w:val="both"/>
      </w:pPr>
      <w:r>
        <w:rPr>
          <w:rFonts w:ascii="Times New Roman"/>
          <w:b w:val="false"/>
          <w:i w:val="false"/>
          <w:color w:val="000000"/>
          <w:sz w:val="28"/>
        </w:rPr>
        <w:t>
      5. Наименование контролирующего органа, принявшего решение о действии с навигационной пломбой</w:t>
      </w:r>
    </w:p>
    <w:bookmarkEnd w:id="90"/>
    <w:bookmarkStart w:name="z104" w:id="91"/>
    <w:p>
      <w:pPr>
        <w:spacing w:after="0"/>
        <w:ind w:left="0"/>
        <w:jc w:val="both"/>
      </w:pPr>
      <w:r>
        <w:rPr>
          <w:rFonts w:ascii="Times New Roman"/>
          <w:b w:val="false"/>
          <w:i w:val="false"/>
          <w:color w:val="000000"/>
          <w:sz w:val="28"/>
        </w:rPr>
        <w:t>
      6. Временной интервал между сообщениями, направляемыми навигационной пломбой, количество минут (от 1 до 120) при коде события "А07"</w:t>
      </w:r>
    </w:p>
    <w:bookmarkEnd w:id="91"/>
    <w:bookmarkStart w:name="z105" w:id="92"/>
    <w:p>
      <w:pPr>
        <w:spacing w:after="0"/>
        <w:ind w:left="0"/>
        <w:jc w:val="both"/>
      </w:pPr>
      <w:r>
        <w:rPr>
          <w:rFonts w:ascii="Times New Roman"/>
          <w:b w:val="false"/>
          <w:i w:val="false"/>
          <w:color w:val="000000"/>
          <w:sz w:val="28"/>
        </w:rPr>
        <w:t>
      7. Причина деактивации навигационной пломбы при коде события "А04"</w:t>
      </w:r>
    </w:p>
    <w:bookmarkEnd w:id="92"/>
    <w:bookmarkStart w:name="z106" w:id="93"/>
    <w:p>
      <w:pPr>
        <w:spacing w:after="0"/>
        <w:ind w:left="0"/>
        <w:jc w:val="left"/>
      </w:pPr>
      <w:r>
        <w:rPr>
          <w:rFonts w:ascii="Times New Roman"/>
          <w:b/>
          <w:i w:val="false"/>
          <w:color w:val="000000"/>
        </w:rPr>
        <w:t xml:space="preserve"> IV. Состав сведений о действиях с навигационной пломбой</w:t>
      </w:r>
    </w:p>
    <w:bookmarkEnd w:id="93"/>
    <w:bookmarkStart w:name="z107" w:id="94"/>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94"/>
    <w:bookmarkStart w:name="z108" w:id="95"/>
    <w:p>
      <w:pPr>
        <w:spacing w:after="0"/>
        <w:ind w:left="0"/>
        <w:jc w:val="both"/>
      </w:pPr>
      <w:r>
        <w:rPr>
          <w:rFonts w:ascii="Times New Roman"/>
          <w:b w:val="false"/>
          <w:i w:val="false"/>
          <w:color w:val="000000"/>
          <w:sz w:val="28"/>
        </w:rPr>
        <w:t>
      2. Уникальный номер перевозки</w:t>
      </w:r>
    </w:p>
    <w:bookmarkEnd w:id="95"/>
    <w:bookmarkStart w:name="z109" w:id="96"/>
    <w:p>
      <w:pPr>
        <w:spacing w:after="0"/>
        <w:ind w:left="0"/>
        <w:jc w:val="both"/>
      </w:pPr>
      <w:r>
        <w:rPr>
          <w:rFonts w:ascii="Times New Roman"/>
          <w:b w:val="false"/>
          <w:i w:val="false"/>
          <w:color w:val="000000"/>
          <w:sz w:val="28"/>
        </w:rPr>
        <w:t>
      3. Наименование национального оператора, в информационной системе которого зарегистрирована навигационная пломба</w:t>
      </w:r>
    </w:p>
    <w:bookmarkEnd w:id="96"/>
    <w:bookmarkStart w:name="z110" w:id="97"/>
    <w:p>
      <w:pPr>
        <w:spacing w:after="0"/>
        <w:ind w:left="0"/>
        <w:jc w:val="both"/>
      </w:pPr>
      <w:r>
        <w:rPr>
          <w:rFonts w:ascii="Times New Roman"/>
          <w:b w:val="false"/>
          <w:i w:val="false"/>
          <w:color w:val="000000"/>
          <w:sz w:val="28"/>
        </w:rPr>
        <w:t>
      4. Код события</w:t>
      </w:r>
    </w:p>
    <w:bookmarkEnd w:id="97"/>
    <w:bookmarkStart w:name="z111" w:id="98"/>
    <w:p>
      <w:pPr>
        <w:spacing w:after="0"/>
        <w:ind w:left="0"/>
        <w:jc w:val="both"/>
      </w:pPr>
      <w:r>
        <w:rPr>
          <w:rFonts w:ascii="Times New Roman"/>
          <w:b w:val="false"/>
          <w:i w:val="false"/>
          <w:color w:val="000000"/>
          <w:sz w:val="28"/>
        </w:rPr>
        <w:t xml:space="preserve">
      5. Код результата операции: </w:t>
      </w:r>
    </w:p>
    <w:bookmarkEnd w:id="98"/>
    <w:bookmarkStart w:name="z112" w:id="99"/>
    <w:p>
      <w:pPr>
        <w:spacing w:after="0"/>
        <w:ind w:left="0"/>
        <w:jc w:val="both"/>
      </w:pPr>
      <w:r>
        <w:rPr>
          <w:rFonts w:ascii="Times New Roman"/>
          <w:b w:val="false"/>
          <w:i w:val="false"/>
          <w:color w:val="000000"/>
          <w:sz w:val="28"/>
        </w:rPr>
        <w:t>
      00 – действие с навигационной пломбой совершено без ошибок;</w:t>
      </w:r>
    </w:p>
    <w:bookmarkEnd w:id="99"/>
    <w:bookmarkStart w:name="z113" w:id="100"/>
    <w:p>
      <w:pPr>
        <w:spacing w:after="0"/>
        <w:ind w:left="0"/>
        <w:jc w:val="both"/>
      </w:pPr>
      <w:r>
        <w:rPr>
          <w:rFonts w:ascii="Times New Roman"/>
          <w:b w:val="false"/>
          <w:i w:val="false"/>
          <w:color w:val="000000"/>
          <w:sz w:val="28"/>
        </w:rPr>
        <w:t>
      01 – ошибка совершения действия с навигационной пломбой;</w:t>
      </w:r>
    </w:p>
    <w:bookmarkEnd w:id="100"/>
    <w:bookmarkStart w:name="z114" w:id="101"/>
    <w:p>
      <w:pPr>
        <w:spacing w:after="0"/>
        <w:ind w:left="0"/>
        <w:jc w:val="both"/>
      </w:pPr>
      <w:r>
        <w:rPr>
          <w:rFonts w:ascii="Times New Roman"/>
          <w:b w:val="false"/>
          <w:i w:val="false"/>
          <w:color w:val="000000"/>
          <w:sz w:val="28"/>
        </w:rPr>
        <w:t>
      02 – ошибка: навигационная пломба не принадлежит национальному оператору;</w:t>
      </w:r>
    </w:p>
    <w:bookmarkEnd w:id="101"/>
    <w:bookmarkStart w:name="z115" w:id="102"/>
    <w:p>
      <w:pPr>
        <w:spacing w:after="0"/>
        <w:ind w:left="0"/>
        <w:jc w:val="both"/>
      </w:pPr>
      <w:r>
        <w:rPr>
          <w:rFonts w:ascii="Times New Roman"/>
          <w:b w:val="false"/>
          <w:i w:val="false"/>
          <w:color w:val="000000"/>
          <w:sz w:val="28"/>
        </w:rPr>
        <w:t>
      03 – ошибка: перевозки с таким уникальным номером не найдено;</w:t>
      </w:r>
    </w:p>
    <w:bookmarkEnd w:id="102"/>
    <w:bookmarkStart w:name="z116" w:id="103"/>
    <w:p>
      <w:pPr>
        <w:spacing w:after="0"/>
        <w:ind w:left="0"/>
        <w:jc w:val="both"/>
      </w:pPr>
      <w:r>
        <w:rPr>
          <w:rFonts w:ascii="Times New Roman"/>
          <w:b w:val="false"/>
          <w:i w:val="false"/>
          <w:color w:val="000000"/>
          <w:sz w:val="28"/>
        </w:rPr>
        <w:t xml:space="preserve">
      04 – ошибка: навигационная пломба с указанным уникальным идентификационным номером не применяется для отслеживания перевозки с таким уникальным номером </w:t>
      </w:r>
    </w:p>
    <w:bookmarkEnd w:id="103"/>
    <w:bookmarkStart w:name="z117" w:id="104"/>
    <w:p>
      <w:pPr>
        <w:spacing w:after="0"/>
        <w:ind w:left="0"/>
        <w:jc w:val="both"/>
      </w:pPr>
      <w:r>
        <w:rPr>
          <w:rFonts w:ascii="Times New Roman"/>
          <w:b w:val="false"/>
          <w:i w:val="false"/>
          <w:color w:val="000000"/>
          <w:sz w:val="28"/>
        </w:rPr>
        <w:t>
      6. Данные, полученные от навигационной пломбы, при коде события "А03" – "А05", "А07" или "В01":</w:t>
      </w:r>
    </w:p>
    <w:bookmarkEnd w:id="104"/>
    <w:bookmarkStart w:name="z118" w:id="105"/>
    <w:p>
      <w:pPr>
        <w:spacing w:after="0"/>
        <w:ind w:left="0"/>
        <w:jc w:val="both"/>
      </w:pPr>
      <w:r>
        <w:rPr>
          <w:rFonts w:ascii="Times New Roman"/>
          <w:b w:val="false"/>
          <w:i w:val="false"/>
          <w:color w:val="000000"/>
          <w:sz w:val="28"/>
        </w:rPr>
        <w:t>
      а) уровень заряда аккумуляторной батареи;</w:t>
      </w:r>
    </w:p>
    <w:bookmarkEnd w:id="105"/>
    <w:bookmarkStart w:name="z119" w:id="106"/>
    <w:p>
      <w:pPr>
        <w:spacing w:after="0"/>
        <w:ind w:left="0"/>
        <w:jc w:val="both"/>
      </w:pPr>
      <w:r>
        <w:rPr>
          <w:rFonts w:ascii="Times New Roman"/>
          <w:b w:val="false"/>
          <w:i w:val="false"/>
          <w:color w:val="000000"/>
          <w:sz w:val="28"/>
        </w:rPr>
        <w:t>
      б) данные, полученные от навигационной пломбы:</w:t>
      </w:r>
    </w:p>
    <w:bookmarkEnd w:id="106"/>
    <w:bookmarkStart w:name="z120" w:id="107"/>
    <w:p>
      <w:pPr>
        <w:spacing w:after="0"/>
        <w:ind w:left="0"/>
        <w:jc w:val="both"/>
      </w:pPr>
      <w:r>
        <w:rPr>
          <w:rFonts w:ascii="Times New Roman"/>
          <w:b w:val="false"/>
          <w:i w:val="false"/>
          <w:color w:val="000000"/>
          <w:sz w:val="28"/>
        </w:rPr>
        <w:t>
      географическая долгота;</w:t>
      </w:r>
    </w:p>
    <w:bookmarkEnd w:id="107"/>
    <w:bookmarkStart w:name="z121" w:id="108"/>
    <w:p>
      <w:pPr>
        <w:spacing w:after="0"/>
        <w:ind w:left="0"/>
        <w:jc w:val="both"/>
      </w:pPr>
      <w:r>
        <w:rPr>
          <w:rFonts w:ascii="Times New Roman"/>
          <w:b w:val="false"/>
          <w:i w:val="false"/>
          <w:color w:val="000000"/>
          <w:sz w:val="28"/>
        </w:rPr>
        <w:t xml:space="preserve">
      географическая широта; </w:t>
      </w:r>
    </w:p>
    <w:bookmarkEnd w:id="108"/>
    <w:bookmarkStart w:name="z122" w:id="109"/>
    <w:p>
      <w:pPr>
        <w:spacing w:after="0"/>
        <w:ind w:left="0"/>
        <w:jc w:val="both"/>
      </w:pPr>
      <w:r>
        <w:rPr>
          <w:rFonts w:ascii="Times New Roman"/>
          <w:b w:val="false"/>
          <w:i w:val="false"/>
          <w:color w:val="000000"/>
          <w:sz w:val="28"/>
        </w:rPr>
        <w:t xml:space="preserve">
      скорость перемещения; </w:t>
      </w:r>
    </w:p>
    <w:bookmarkEnd w:id="109"/>
    <w:bookmarkStart w:name="z123" w:id="110"/>
    <w:p>
      <w:pPr>
        <w:spacing w:after="0"/>
        <w:ind w:left="0"/>
        <w:jc w:val="both"/>
      </w:pPr>
      <w:r>
        <w:rPr>
          <w:rFonts w:ascii="Times New Roman"/>
          <w:b w:val="false"/>
          <w:i w:val="false"/>
          <w:color w:val="000000"/>
          <w:sz w:val="28"/>
        </w:rPr>
        <w:t>
      метка времени</w:t>
      </w:r>
    </w:p>
    <w:bookmarkEnd w:id="110"/>
    <w:bookmarkStart w:name="z124" w:id="111"/>
    <w:p>
      <w:pPr>
        <w:spacing w:after="0"/>
        <w:ind w:left="0"/>
        <w:jc w:val="both"/>
      </w:pPr>
      <w:r>
        <w:rPr>
          <w:rFonts w:ascii="Times New Roman"/>
          <w:b w:val="false"/>
          <w:i w:val="false"/>
          <w:color w:val="000000"/>
          <w:sz w:val="28"/>
        </w:rPr>
        <w:t>
      7. Код дистанционной операции при коде события "А05":</w:t>
      </w:r>
    </w:p>
    <w:bookmarkEnd w:id="111"/>
    <w:bookmarkStart w:name="z125" w:id="112"/>
    <w:p>
      <w:pPr>
        <w:spacing w:after="0"/>
        <w:ind w:left="0"/>
        <w:jc w:val="both"/>
      </w:pPr>
      <w:r>
        <w:rPr>
          <w:rFonts w:ascii="Times New Roman"/>
          <w:b w:val="false"/>
          <w:i w:val="false"/>
          <w:color w:val="000000"/>
          <w:sz w:val="28"/>
        </w:rPr>
        <w:t>
      D0 – сообщение о совершении операции с применением специального устройства;</w:t>
      </w:r>
    </w:p>
    <w:bookmarkEnd w:id="112"/>
    <w:bookmarkStart w:name="z126" w:id="113"/>
    <w:p>
      <w:pPr>
        <w:spacing w:after="0"/>
        <w:ind w:left="0"/>
        <w:jc w:val="both"/>
      </w:pPr>
      <w:r>
        <w:rPr>
          <w:rFonts w:ascii="Times New Roman"/>
          <w:b w:val="false"/>
          <w:i w:val="false"/>
          <w:color w:val="000000"/>
          <w:sz w:val="28"/>
        </w:rPr>
        <w:t>
      D1 – запрос на совершение операции дистанционно</w:t>
      </w:r>
    </w:p>
    <w:bookmarkEnd w:id="113"/>
    <w:bookmarkStart w:name="z127" w:id="114"/>
    <w:p>
      <w:pPr>
        <w:spacing w:after="0"/>
        <w:ind w:left="0"/>
        <w:jc w:val="both"/>
      </w:pPr>
      <w:r>
        <w:rPr>
          <w:rFonts w:ascii="Times New Roman"/>
          <w:b w:val="false"/>
          <w:i w:val="false"/>
          <w:color w:val="000000"/>
          <w:sz w:val="28"/>
        </w:rPr>
        <w:t>
      8. Наименование контролирующего органа, принявшего решение о действии с навигационной пломбой, при коде события "А02", "А05", "А06" или "А08"</w:t>
      </w:r>
    </w:p>
    <w:bookmarkEnd w:id="114"/>
    <w:bookmarkStart w:name="z128" w:id="115"/>
    <w:p>
      <w:pPr>
        <w:spacing w:after="0"/>
        <w:ind w:left="0"/>
        <w:jc w:val="both"/>
      </w:pPr>
      <w:r>
        <w:rPr>
          <w:rFonts w:ascii="Times New Roman"/>
          <w:b w:val="false"/>
          <w:i w:val="false"/>
          <w:color w:val="000000"/>
          <w:sz w:val="28"/>
        </w:rPr>
        <w:t>
      9. Периодичность направления сообщений от навигационной пломбы при коде события "А07"</w:t>
      </w:r>
    </w:p>
    <w:bookmarkEnd w:id="115"/>
    <w:bookmarkStart w:name="z129" w:id="116"/>
    <w:p>
      <w:pPr>
        <w:spacing w:after="0"/>
        <w:ind w:left="0"/>
        <w:jc w:val="both"/>
      </w:pPr>
      <w:r>
        <w:rPr>
          <w:rFonts w:ascii="Times New Roman"/>
          <w:b w:val="false"/>
          <w:i w:val="false"/>
          <w:color w:val="000000"/>
          <w:sz w:val="28"/>
        </w:rPr>
        <w:t>
      10. Код в соответствии с разделом XIII настоящего документа при коде события "В01"</w:t>
      </w:r>
    </w:p>
    <w:bookmarkEnd w:id="116"/>
    <w:bookmarkStart w:name="z130" w:id="117"/>
    <w:p>
      <w:pPr>
        <w:spacing w:after="0"/>
        <w:ind w:left="0"/>
        <w:jc w:val="both"/>
      </w:pPr>
      <w:r>
        <w:rPr>
          <w:rFonts w:ascii="Times New Roman"/>
          <w:b w:val="false"/>
          <w:i w:val="false"/>
          <w:color w:val="000000"/>
          <w:sz w:val="28"/>
        </w:rPr>
        <w:t>
      11. При коде события "А08":</w:t>
      </w:r>
    </w:p>
    <w:bookmarkEnd w:id="117"/>
    <w:bookmarkStart w:name="z131" w:id="118"/>
    <w:p>
      <w:pPr>
        <w:spacing w:after="0"/>
        <w:ind w:left="0"/>
        <w:jc w:val="both"/>
      </w:pPr>
      <w:r>
        <w:rPr>
          <w:rFonts w:ascii="Times New Roman"/>
          <w:b w:val="false"/>
          <w:i w:val="false"/>
          <w:color w:val="000000"/>
          <w:sz w:val="28"/>
        </w:rPr>
        <w:t>
      а) уникальный идентификационный номер новой навигационной пломбы;</w:t>
      </w:r>
    </w:p>
    <w:bookmarkEnd w:id="118"/>
    <w:bookmarkStart w:name="z132" w:id="119"/>
    <w:p>
      <w:pPr>
        <w:spacing w:after="0"/>
        <w:ind w:left="0"/>
        <w:jc w:val="both"/>
      </w:pPr>
      <w:r>
        <w:rPr>
          <w:rFonts w:ascii="Times New Roman"/>
          <w:b w:val="false"/>
          <w:i w:val="false"/>
          <w:color w:val="000000"/>
          <w:sz w:val="28"/>
        </w:rPr>
        <w:t>
      б) наименование национального оператора, в информационной системе которого зарегистрирована новая навигационная пломба;</w:t>
      </w:r>
    </w:p>
    <w:bookmarkEnd w:id="119"/>
    <w:bookmarkStart w:name="z133" w:id="120"/>
    <w:p>
      <w:pPr>
        <w:spacing w:after="0"/>
        <w:ind w:left="0"/>
        <w:jc w:val="both"/>
      </w:pPr>
      <w:r>
        <w:rPr>
          <w:rFonts w:ascii="Times New Roman"/>
          <w:b w:val="false"/>
          <w:i w:val="false"/>
          <w:color w:val="000000"/>
          <w:sz w:val="28"/>
        </w:rPr>
        <w:t>
      в) причины замены навигационной пломбы;</w:t>
      </w:r>
    </w:p>
    <w:bookmarkEnd w:id="120"/>
    <w:bookmarkStart w:name="z134" w:id="121"/>
    <w:p>
      <w:pPr>
        <w:spacing w:after="0"/>
        <w:ind w:left="0"/>
        <w:jc w:val="both"/>
      </w:pPr>
      <w:r>
        <w:rPr>
          <w:rFonts w:ascii="Times New Roman"/>
          <w:b w:val="false"/>
          <w:i w:val="false"/>
          <w:color w:val="000000"/>
          <w:sz w:val="28"/>
        </w:rPr>
        <w:t>
      г) место, дата и время замены навигационной пломбы;</w:t>
      </w:r>
    </w:p>
    <w:bookmarkEnd w:id="121"/>
    <w:bookmarkStart w:name="z135" w:id="122"/>
    <w:p>
      <w:pPr>
        <w:spacing w:after="0"/>
        <w:ind w:left="0"/>
        <w:jc w:val="both"/>
      </w:pPr>
      <w:r>
        <w:rPr>
          <w:rFonts w:ascii="Times New Roman"/>
          <w:b w:val="false"/>
          <w:i w:val="false"/>
          <w:color w:val="000000"/>
          <w:sz w:val="28"/>
        </w:rPr>
        <w:t>
      д) лица, осуществившие замену навигационной пломбы</w:t>
      </w:r>
    </w:p>
    <w:bookmarkEnd w:id="122"/>
    <w:bookmarkStart w:name="z136" w:id="123"/>
    <w:p>
      <w:pPr>
        <w:spacing w:after="0"/>
        <w:ind w:left="0"/>
        <w:jc w:val="left"/>
      </w:pPr>
      <w:r>
        <w:rPr>
          <w:rFonts w:ascii="Times New Roman"/>
          <w:b/>
          <w:i w:val="false"/>
          <w:color w:val="000000"/>
        </w:rPr>
        <w:t xml:space="preserve"> V. Состав сведений, содержащихся в запросе на запись информации в навигационную пломбу</w:t>
      </w:r>
    </w:p>
    <w:bookmarkEnd w:id="123"/>
    <w:bookmarkStart w:name="z137" w:id="124"/>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24"/>
    <w:bookmarkStart w:name="z138" w:id="125"/>
    <w:p>
      <w:pPr>
        <w:spacing w:after="0"/>
        <w:ind w:left="0"/>
        <w:jc w:val="both"/>
      </w:pPr>
      <w:r>
        <w:rPr>
          <w:rFonts w:ascii="Times New Roman"/>
          <w:b w:val="false"/>
          <w:i w:val="false"/>
          <w:color w:val="000000"/>
          <w:sz w:val="28"/>
        </w:rPr>
        <w:t xml:space="preserve">
      2. Наименование национального оператора, которому направляется запрос </w:t>
      </w:r>
    </w:p>
    <w:bookmarkEnd w:id="125"/>
    <w:bookmarkStart w:name="z139" w:id="126"/>
    <w:p>
      <w:pPr>
        <w:spacing w:after="0"/>
        <w:ind w:left="0"/>
        <w:jc w:val="both"/>
      </w:pPr>
      <w:r>
        <w:rPr>
          <w:rFonts w:ascii="Times New Roman"/>
          <w:b w:val="false"/>
          <w:i w:val="false"/>
          <w:color w:val="000000"/>
          <w:sz w:val="28"/>
        </w:rPr>
        <w:t>
      3. Уникальный номер перевозки</w:t>
      </w:r>
    </w:p>
    <w:bookmarkEnd w:id="126"/>
    <w:bookmarkStart w:name="z140" w:id="127"/>
    <w:p>
      <w:pPr>
        <w:spacing w:after="0"/>
        <w:ind w:left="0"/>
        <w:jc w:val="both"/>
      </w:pPr>
      <w:r>
        <w:rPr>
          <w:rFonts w:ascii="Times New Roman"/>
          <w:b w:val="false"/>
          <w:i w:val="false"/>
          <w:color w:val="000000"/>
          <w:sz w:val="28"/>
        </w:rPr>
        <w:t>
      4. Сведения для записи в навигационную пломбу</w:t>
      </w:r>
    </w:p>
    <w:bookmarkEnd w:id="127"/>
    <w:bookmarkStart w:name="z141" w:id="128"/>
    <w:p>
      <w:pPr>
        <w:spacing w:after="0"/>
        <w:ind w:left="0"/>
        <w:jc w:val="both"/>
      </w:pPr>
      <w:r>
        <w:rPr>
          <w:rFonts w:ascii="Times New Roman"/>
          <w:b w:val="false"/>
          <w:i w:val="false"/>
          <w:color w:val="000000"/>
          <w:sz w:val="28"/>
        </w:rPr>
        <w:t>
      5. Признак наличия разрешения контролирующего органа на активацию навигационной пломбы</w:t>
      </w:r>
    </w:p>
    <w:bookmarkEnd w:id="128"/>
    <w:bookmarkStart w:name="z142" w:id="129"/>
    <w:p>
      <w:pPr>
        <w:spacing w:after="0"/>
        <w:ind w:left="0"/>
        <w:jc w:val="left"/>
      </w:pPr>
      <w:r>
        <w:rPr>
          <w:rFonts w:ascii="Times New Roman"/>
          <w:b/>
          <w:i w:val="false"/>
          <w:color w:val="000000"/>
        </w:rPr>
        <w:t xml:space="preserve"> VI. Состав сведений о результатах записи информации в навигационную пломбу</w:t>
      </w:r>
    </w:p>
    <w:bookmarkEnd w:id="129"/>
    <w:bookmarkStart w:name="z143" w:id="130"/>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30"/>
    <w:bookmarkStart w:name="z144" w:id="131"/>
    <w:p>
      <w:pPr>
        <w:spacing w:after="0"/>
        <w:ind w:left="0"/>
        <w:jc w:val="both"/>
      </w:pPr>
      <w:r>
        <w:rPr>
          <w:rFonts w:ascii="Times New Roman"/>
          <w:b w:val="false"/>
          <w:i w:val="false"/>
          <w:color w:val="000000"/>
          <w:sz w:val="28"/>
        </w:rPr>
        <w:t>
      2. Наименование национального оператора, направившего сообщение</w:t>
      </w:r>
    </w:p>
    <w:bookmarkEnd w:id="131"/>
    <w:bookmarkStart w:name="z145" w:id="132"/>
    <w:p>
      <w:pPr>
        <w:spacing w:after="0"/>
        <w:ind w:left="0"/>
        <w:jc w:val="both"/>
      </w:pPr>
      <w:r>
        <w:rPr>
          <w:rFonts w:ascii="Times New Roman"/>
          <w:b w:val="false"/>
          <w:i w:val="false"/>
          <w:color w:val="000000"/>
          <w:sz w:val="28"/>
        </w:rPr>
        <w:t xml:space="preserve">
      3. Код результата: </w:t>
      </w:r>
    </w:p>
    <w:bookmarkEnd w:id="132"/>
    <w:bookmarkStart w:name="z146" w:id="133"/>
    <w:p>
      <w:pPr>
        <w:spacing w:after="0"/>
        <w:ind w:left="0"/>
        <w:jc w:val="both"/>
      </w:pPr>
      <w:r>
        <w:rPr>
          <w:rFonts w:ascii="Times New Roman"/>
          <w:b w:val="false"/>
          <w:i w:val="false"/>
          <w:color w:val="000000"/>
          <w:sz w:val="28"/>
        </w:rPr>
        <w:t>
      01 – успешная дистанционная загрузка;</w:t>
      </w:r>
    </w:p>
    <w:bookmarkEnd w:id="133"/>
    <w:bookmarkStart w:name="z147" w:id="134"/>
    <w:p>
      <w:pPr>
        <w:spacing w:after="0"/>
        <w:ind w:left="0"/>
        <w:jc w:val="both"/>
      </w:pPr>
      <w:r>
        <w:rPr>
          <w:rFonts w:ascii="Times New Roman"/>
          <w:b w:val="false"/>
          <w:i w:val="false"/>
          <w:color w:val="000000"/>
          <w:sz w:val="28"/>
        </w:rPr>
        <w:t>
      09 – ошибка загрузки</w:t>
      </w:r>
    </w:p>
    <w:bookmarkEnd w:id="134"/>
    <w:bookmarkStart w:name="z148" w:id="135"/>
    <w:p>
      <w:pPr>
        <w:spacing w:after="0"/>
        <w:ind w:left="0"/>
        <w:jc w:val="left"/>
      </w:pPr>
      <w:r>
        <w:rPr>
          <w:rFonts w:ascii="Times New Roman"/>
          <w:b/>
          <w:i w:val="false"/>
          <w:color w:val="000000"/>
        </w:rPr>
        <w:t xml:space="preserve"> VII. Состав сведений об отслеживании перевозки</w:t>
      </w:r>
    </w:p>
    <w:bookmarkEnd w:id="135"/>
    <w:bookmarkStart w:name="z149" w:id="136"/>
    <w:p>
      <w:pPr>
        <w:spacing w:after="0"/>
        <w:ind w:left="0"/>
        <w:jc w:val="both"/>
      </w:pPr>
      <w:r>
        <w:rPr>
          <w:rFonts w:ascii="Times New Roman"/>
          <w:b w:val="false"/>
          <w:i w:val="false"/>
          <w:color w:val="000000"/>
          <w:sz w:val="28"/>
        </w:rPr>
        <w:t>
      1. Уникальный номер перевозки</w:t>
      </w:r>
    </w:p>
    <w:bookmarkEnd w:id="136"/>
    <w:bookmarkStart w:name="z150" w:id="137"/>
    <w:p>
      <w:pPr>
        <w:spacing w:after="0"/>
        <w:ind w:left="0"/>
        <w:jc w:val="both"/>
      </w:pPr>
      <w:r>
        <w:rPr>
          <w:rFonts w:ascii="Times New Roman"/>
          <w:b w:val="false"/>
          <w:i w:val="false"/>
          <w:color w:val="000000"/>
          <w:sz w:val="28"/>
        </w:rPr>
        <w:t>
      2. Наименование национального оператора, отслеживающего перевозку</w:t>
      </w:r>
    </w:p>
    <w:bookmarkEnd w:id="137"/>
    <w:bookmarkStart w:name="z151" w:id="138"/>
    <w:p>
      <w:pPr>
        <w:spacing w:after="0"/>
        <w:ind w:left="0"/>
        <w:jc w:val="both"/>
      </w:pPr>
      <w:r>
        <w:rPr>
          <w:rFonts w:ascii="Times New Roman"/>
          <w:b w:val="false"/>
          <w:i w:val="false"/>
          <w:color w:val="000000"/>
          <w:sz w:val="28"/>
        </w:rPr>
        <w:t>
      3. Код отслеживания:</w:t>
      </w:r>
    </w:p>
    <w:bookmarkEnd w:id="138"/>
    <w:bookmarkStart w:name="z152" w:id="139"/>
    <w:p>
      <w:pPr>
        <w:spacing w:after="0"/>
        <w:ind w:left="0"/>
        <w:jc w:val="both"/>
      </w:pPr>
      <w:r>
        <w:rPr>
          <w:rFonts w:ascii="Times New Roman"/>
          <w:b w:val="false"/>
          <w:i w:val="false"/>
          <w:color w:val="000000"/>
          <w:sz w:val="28"/>
        </w:rPr>
        <w:t>
      01 – начало отслеживания;</w:t>
      </w:r>
    </w:p>
    <w:bookmarkEnd w:id="139"/>
    <w:bookmarkStart w:name="z153" w:id="140"/>
    <w:p>
      <w:pPr>
        <w:spacing w:after="0"/>
        <w:ind w:left="0"/>
        <w:jc w:val="both"/>
      </w:pPr>
      <w:r>
        <w:rPr>
          <w:rFonts w:ascii="Times New Roman"/>
          <w:b w:val="false"/>
          <w:i w:val="false"/>
          <w:color w:val="000000"/>
          <w:sz w:val="28"/>
        </w:rPr>
        <w:t>
      02 – завершение отслеживания;</w:t>
      </w:r>
    </w:p>
    <w:bookmarkEnd w:id="140"/>
    <w:bookmarkStart w:name="z154" w:id="141"/>
    <w:p>
      <w:pPr>
        <w:spacing w:after="0"/>
        <w:ind w:left="0"/>
        <w:jc w:val="both"/>
      </w:pPr>
      <w:r>
        <w:rPr>
          <w:rFonts w:ascii="Times New Roman"/>
          <w:b w:val="false"/>
          <w:i w:val="false"/>
          <w:color w:val="000000"/>
          <w:sz w:val="28"/>
        </w:rPr>
        <w:t>
      03 – сведения о перевозке;</w:t>
      </w:r>
    </w:p>
    <w:bookmarkEnd w:id="141"/>
    <w:bookmarkStart w:name="z155" w:id="142"/>
    <w:p>
      <w:pPr>
        <w:spacing w:after="0"/>
        <w:ind w:left="0"/>
        <w:jc w:val="both"/>
      </w:pPr>
      <w:r>
        <w:rPr>
          <w:rFonts w:ascii="Times New Roman"/>
          <w:b w:val="false"/>
          <w:i w:val="false"/>
          <w:color w:val="000000"/>
          <w:sz w:val="28"/>
        </w:rPr>
        <w:t>
      04 – нештатная ситуация и (или) несанкционированные действия;</w:t>
      </w:r>
    </w:p>
    <w:bookmarkEnd w:id="142"/>
    <w:bookmarkStart w:name="z156" w:id="143"/>
    <w:p>
      <w:pPr>
        <w:spacing w:after="0"/>
        <w:ind w:left="0"/>
        <w:jc w:val="both"/>
      </w:pPr>
      <w:r>
        <w:rPr>
          <w:rFonts w:ascii="Times New Roman"/>
          <w:b w:val="false"/>
          <w:i w:val="false"/>
          <w:color w:val="000000"/>
          <w:sz w:val="28"/>
        </w:rPr>
        <w:t>
      05 – снятие навигационной пломбы без прекращения наблюдения;</w:t>
      </w:r>
    </w:p>
    <w:bookmarkEnd w:id="143"/>
    <w:bookmarkStart w:name="z157" w:id="144"/>
    <w:p>
      <w:pPr>
        <w:spacing w:after="0"/>
        <w:ind w:left="0"/>
        <w:jc w:val="both"/>
      </w:pPr>
      <w:r>
        <w:rPr>
          <w:rFonts w:ascii="Times New Roman"/>
          <w:b w:val="false"/>
          <w:i w:val="false"/>
          <w:color w:val="000000"/>
          <w:sz w:val="28"/>
        </w:rPr>
        <w:t>
      06 – деактивация навигационной пломбы в связи с ее заменой;</w:t>
      </w:r>
    </w:p>
    <w:bookmarkEnd w:id="144"/>
    <w:bookmarkStart w:name="z158" w:id="145"/>
    <w:p>
      <w:pPr>
        <w:spacing w:after="0"/>
        <w:ind w:left="0"/>
        <w:jc w:val="both"/>
      </w:pPr>
      <w:r>
        <w:rPr>
          <w:rFonts w:ascii="Times New Roman"/>
          <w:b w:val="false"/>
          <w:i w:val="false"/>
          <w:color w:val="000000"/>
          <w:sz w:val="28"/>
        </w:rPr>
        <w:t>
      07 – перемещение объекта отслеживания через границу государства-члена в случае нештатной ситуации и (или) несанкционированных действий</w:t>
      </w:r>
    </w:p>
    <w:bookmarkEnd w:id="145"/>
    <w:bookmarkStart w:name="z159" w:id="146"/>
    <w:p>
      <w:pPr>
        <w:spacing w:after="0"/>
        <w:ind w:left="0"/>
        <w:jc w:val="both"/>
      </w:pPr>
      <w:r>
        <w:rPr>
          <w:rFonts w:ascii="Times New Roman"/>
          <w:b w:val="false"/>
          <w:i w:val="false"/>
          <w:color w:val="000000"/>
          <w:sz w:val="28"/>
        </w:rPr>
        <w:t>
      4. Сведения о навигационной пломбе:</w:t>
      </w:r>
    </w:p>
    <w:bookmarkEnd w:id="146"/>
    <w:bookmarkStart w:name="z160" w:id="147"/>
    <w:p>
      <w:pPr>
        <w:spacing w:after="0"/>
        <w:ind w:left="0"/>
        <w:jc w:val="both"/>
      </w:pPr>
      <w:r>
        <w:rPr>
          <w:rFonts w:ascii="Times New Roman"/>
          <w:b w:val="false"/>
          <w:i w:val="false"/>
          <w:color w:val="000000"/>
          <w:sz w:val="28"/>
        </w:rPr>
        <w:t>
      а) уникальный идентификационный номер навигационной пломбы;</w:t>
      </w:r>
    </w:p>
    <w:bookmarkEnd w:id="147"/>
    <w:bookmarkStart w:name="z161" w:id="148"/>
    <w:p>
      <w:pPr>
        <w:spacing w:after="0"/>
        <w:ind w:left="0"/>
        <w:jc w:val="both"/>
      </w:pPr>
      <w:r>
        <w:rPr>
          <w:rFonts w:ascii="Times New Roman"/>
          <w:b w:val="false"/>
          <w:i w:val="false"/>
          <w:color w:val="000000"/>
          <w:sz w:val="28"/>
        </w:rPr>
        <w:t>
      б) наименование национального оператора, в информационной системе которого зарегистрирована навигационная пломба;</w:t>
      </w:r>
    </w:p>
    <w:bookmarkEnd w:id="148"/>
    <w:bookmarkStart w:name="z162" w:id="149"/>
    <w:p>
      <w:pPr>
        <w:spacing w:after="0"/>
        <w:ind w:left="0"/>
        <w:jc w:val="both"/>
      </w:pPr>
      <w:r>
        <w:rPr>
          <w:rFonts w:ascii="Times New Roman"/>
          <w:b w:val="false"/>
          <w:i w:val="false"/>
          <w:color w:val="000000"/>
          <w:sz w:val="28"/>
        </w:rPr>
        <w:t>
      в) данные, полученные от навигационной пломбы:</w:t>
      </w:r>
    </w:p>
    <w:bookmarkEnd w:id="149"/>
    <w:bookmarkStart w:name="z163" w:id="150"/>
    <w:p>
      <w:pPr>
        <w:spacing w:after="0"/>
        <w:ind w:left="0"/>
        <w:jc w:val="both"/>
      </w:pPr>
      <w:r>
        <w:rPr>
          <w:rFonts w:ascii="Times New Roman"/>
          <w:b w:val="false"/>
          <w:i w:val="false"/>
          <w:color w:val="000000"/>
          <w:sz w:val="28"/>
        </w:rPr>
        <w:t>
      уровень заряда аккумуляторной батареи;</w:t>
      </w:r>
    </w:p>
    <w:bookmarkEnd w:id="150"/>
    <w:bookmarkStart w:name="z164" w:id="151"/>
    <w:p>
      <w:pPr>
        <w:spacing w:after="0"/>
        <w:ind w:left="0"/>
        <w:jc w:val="both"/>
      </w:pPr>
      <w:r>
        <w:rPr>
          <w:rFonts w:ascii="Times New Roman"/>
          <w:b w:val="false"/>
          <w:i w:val="false"/>
          <w:color w:val="000000"/>
          <w:sz w:val="28"/>
        </w:rPr>
        <w:t>
      данные о навигационной пломбе:</w:t>
      </w:r>
    </w:p>
    <w:bookmarkEnd w:id="151"/>
    <w:bookmarkStart w:name="z165" w:id="152"/>
    <w:p>
      <w:pPr>
        <w:spacing w:after="0"/>
        <w:ind w:left="0"/>
        <w:jc w:val="both"/>
      </w:pPr>
      <w:r>
        <w:rPr>
          <w:rFonts w:ascii="Times New Roman"/>
          <w:b w:val="false"/>
          <w:i w:val="false"/>
          <w:color w:val="000000"/>
          <w:sz w:val="28"/>
        </w:rPr>
        <w:t>
      географическая долгота;</w:t>
      </w:r>
    </w:p>
    <w:bookmarkEnd w:id="152"/>
    <w:bookmarkStart w:name="z166" w:id="153"/>
    <w:p>
      <w:pPr>
        <w:spacing w:after="0"/>
        <w:ind w:left="0"/>
        <w:jc w:val="both"/>
      </w:pPr>
      <w:r>
        <w:rPr>
          <w:rFonts w:ascii="Times New Roman"/>
          <w:b w:val="false"/>
          <w:i w:val="false"/>
          <w:color w:val="000000"/>
          <w:sz w:val="28"/>
        </w:rPr>
        <w:t>
      географическая широта;</w:t>
      </w:r>
    </w:p>
    <w:bookmarkEnd w:id="153"/>
    <w:bookmarkStart w:name="z167" w:id="154"/>
    <w:p>
      <w:pPr>
        <w:spacing w:after="0"/>
        <w:ind w:left="0"/>
        <w:jc w:val="both"/>
      </w:pPr>
      <w:r>
        <w:rPr>
          <w:rFonts w:ascii="Times New Roman"/>
          <w:b w:val="false"/>
          <w:i w:val="false"/>
          <w:color w:val="000000"/>
          <w:sz w:val="28"/>
        </w:rPr>
        <w:t>
      скорость перемещения;</w:t>
      </w:r>
    </w:p>
    <w:bookmarkEnd w:id="154"/>
    <w:bookmarkStart w:name="z168" w:id="155"/>
    <w:p>
      <w:pPr>
        <w:spacing w:after="0"/>
        <w:ind w:left="0"/>
        <w:jc w:val="both"/>
      </w:pPr>
      <w:r>
        <w:rPr>
          <w:rFonts w:ascii="Times New Roman"/>
          <w:b w:val="false"/>
          <w:i w:val="false"/>
          <w:color w:val="000000"/>
          <w:sz w:val="28"/>
        </w:rPr>
        <w:t>
      метка времени;</w:t>
      </w:r>
    </w:p>
    <w:bookmarkEnd w:id="155"/>
    <w:bookmarkStart w:name="z169" w:id="156"/>
    <w:p>
      <w:pPr>
        <w:spacing w:after="0"/>
        <w:ind w:left="0"/>
        <w:jc w:val="both"/>
      </w:pPr>
      <w:r>
        <w:rPr>
          <w:rFonts w:ascii="Times New Roman"/>
          <w:b w:val="false"/>
          <w:i w:val="false"/>
          <w:color w:val="000000"/>
          <w:sz w:val="28"/>
        </w:rPr>
        <w:t>
      г) код в соответствии с разделом XIII настоящего документа при коде отслеживания "04"</w:t>
      </w:r>
    </w:p>
    <w:bookmarkEnd w:id="156"/>
    <w:bookmarkStart w:name="z170" w:id="157"/>
    <w:p>
      <w:pPr>
        <w:spacing w:after="0"/>
        <w:ind w:left="0"/>
        <w:jc w:val="both"/>
      </w:pPr>
      <w:r>
        <w:rPr>
          <w:rFonts w:ascii="Times New Roman"/>
          <w:b w:val="false"/>
          <w:i w:val="false"/>
          <w:color w:val="000000"/>
          <w:sz w:val="28"/>
        </w:rPr>
        <w:t>
      5. Уникальный идентификационный номер новой навигационной пломбы при коде отслеживания "06"</w:t>
      </w:r>
    </w:p>
    <w:bookmarkEnd w:id="157"/>
    <w:bookmarkStart w:name="z171" w:id="158"/>
    <w:p>
      <w:pPr>
        <w:spacing w:after="0"/>
        <w:ind w:left="0"/>
        <w:jc w:val="left"/>
      </w:pPr>
      <w:r>
        <w:rPr>
          <w:rFonts w:ascii="Times New Roman"/>
          <w:b/>
          <w:i w:val="false"/>
          <w:color w:val="000000"/>
        </w:rPr>
        <w:t xml:space="preserve"> VIII. Состав сведений о технологических данных, полученных от навигационной пломбы</w:t>
      </w:r>
    </w:p>
    <w:bookmarkEnd w:id="158"/>
    <w:bookmarkStart w:name="z172" w:id="159"/>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59"/>
    <w:bookmarkStart w:name="z173" w:id="160"/>
    <w:p>
      <w:pPr>
        <w:spacing w:after="0"/>
        <w:ind w:left="0"/>
        <w:jc w:val="both"/>
      </w:pPr>
      <w:r>
        <w:rPr>
          <w:rFonts w:ascii="Times New Roman"/>
          <w:b w:val="false"/>
          <w:i w:val="false"/>
          <w:color w:val="000000"/>
          <w:sz w:val="28"/>
        </w:rPr>
        <w:t>
      2. Данные, полученные от навигационной пломбы:</w:t>
      </w:r>
    </w:p>
    <w:bookmarkEnd w:id="160"/>
    <w:bookmarkStart w:name="z174" w:id="161"/>
    <w:p>
      <w:pPr>
        <w:spacing w:after="0"/>
        <w:ind w:left="0"/>
        <w:jc w:val="both"/>
      </w:pPr>
      <w:r>
        <w:rPr>
          <w:rFonts w:ascii="Times New Roman"/>
          <w:b w:val="false"/>
          <w:i w:val="false"/>
          <w:color w:val="000000"/>
          <w:sz w:val="28"/>
        </w:rPr>
        <w:t>
      а) уровень заряда аккумуляторной батареи:</w:t>
      </w:r>
    </w:p>
    <w:bookmarkEnd w:id="161"/>
    <w:bookmarkStart w:name="z175" w:id="162"/>
    <w:p>
      <w:pPr>
        <w:spacing w:after="0"/>
        <w:ind w:left="0"/>
        <w:jc w:val="both"/>
      </w:pPr>
      <w:r>
        <w:rPr>
          <w:rFonts w:ascii="Times New Roman"/>
          <w:b w:val="false"/>
          <w:i w:val="false"/>
          <w:color w:val="000000"/>
          <w:sz w:val="28"/>
        </w:rPr>
        <w:t>
      б) данные о навигационной пломбе:</w:t>
      </w:r>
    </w:p>
    <w:bookmarkEnd w:id="162"/>
    <w:bookmarkStart w:name="z176" w:id="163"/>
    <w:p>
      <w:pPr>
        <w:spacing w:after="0"/>
        <w:ind w:left="0"/>
        <w:jc w:val="both"/>
      </w:pPr>
      <w:r>
        <w:rPr>
          <w:rFonts w:ascii="Times New Roman"/>
          <w:b w:val="false"/>
          <w:i w:val="false"/>
          <w:color w:val="000000"/>
          <w:sz w:val="28"/>
        </w:rPr>
        <w:t>
      географическая долгота;</w:t>
      </w:r>
    </w:p>
    <w:bookmarkEnd w:id="163"/>
    <w:bookmarkStart w:name="z177" w:id="164"/>
    <w:p>
      <w:pPr>
        <w:spacing w:after="0"/>
        <w:ind w:left="0"/>
        <w:jc w:val="both"/>
      </w:pPr>
      <w:r>
        <w:rPr>
          <w:rFonts w:ascii="Times New Roman"/>
          <w:b w:val="false"/>
          <w:i w:val="false"/>
          <w:color w:val="000000"/>
          <w:sz w:val="28"/>
        </w:rPr>
        <w:t>
      географическая широта;</w:t>
      </w:r>
    </w:p>
    <w:bookmarkEnd w:id="164"/>
    <w:bookmarkStart w:name="z178" w:id="165"/>
    <w:p>
      <w:pPr>
        <w:spacing w:after="0"/>
        <w:ind w:left="0"/>
        <w:jc w:val="both"/>
      </w:pPr>
      <w:r>
        <w:rPr>
          <w:rFonts w:ascii="Times New Roman"/>
          <w:b w:val="false"/>
          <w:i w:val="false"/>
          <w:color w:val="000000"/>
          <w:sz w:val="28"/>
        </w:rPr>
        <w:t>
      скорость перемещения;</w:t>
      </w:r>
    </w:p>
    <w:bookmarkEnd w:id="165"/>
    <w:bookmarkStart w:name="z179" w:id="166"/>
    <w:p>
      <w:pPr>
        <w:spacing w:after="0"/>
        <w:ind w:left="0"/>
        <w:jc w:val="both"/>
      </w:pPr>
      <w:r>
        <w:rPr>
          <w:rFonts w:ascii="Times New Roman"/>
          <w:b w:val="false"/>
          <w:i w:val="false"/>
          <w:color w:val="000000"/>
          <w:sz w:val="28"/>
        </w:rPr>
        <w:t>
      метка времени</w:t>
      </w:r>
    </w:p>
    <w:bookmarkEnd w:id="166"/>
    <w:bookmarkStart w:name="z180" w:id="167"/>
    <w:p>
      <w:pPr>
        <w:spacing w:after="0"/>
        <w:ind w:left="0"/>
        <w:jc w:val="left"/>
      </w:pPr>
      <w:r>
        <w:rPr>
          <w:rFonts w:ascii="Times New Roman"/>
          <w:b/>
          <w:i w:val="false"/>
          <w:color w:val="000000"/>
        </w:rPr>
        <w:t xml:space="preserve"> IX. Состав сведений, содержащихся в запросе информации по уникальному идентификационному номеру навигационной пломбы</w:t>
      </w:r>
    </w:p>
    <w:bookmarkEnd w:id="167"/>
    <w:bookmarkStart w:name="z181" w:id="168"/>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68"/>
    <w:bookmarkStart w:name="z182" w:id="169"/>
    <w:p>
      <w:pPr>
        <w:spacing w:after="0"/>
        <w:ind w:left="0"/>
        <w:jc w:val="both"/>
      </w:pPr>
      <w:r>
        <w:rPr>
          <w:rFonts w:ascii="Times New Roman"/>
          <w:b w:val="false"/>
          <w:i w:val="false"/>
          <w:color w:val="000000"/>
          <w:sz w:val="28"/>
        </w:rPr>
        <w:t>
      2. Период предоставления сведений:</w:t>
      </w:r>
    </w:p>
    <w:bookmarkEnd w:id="169"/>
    <w:bookmarkStart w:name="z183" w:id="170"/>
    <w:p>
      <w:pPr>
        <w:spacing w:after="0"/>
        <w:ind w:left="0"/>
        <w:jc w:val="both"/>
      </w:pPr>
      <w:r>
        <w:rPr>
          <w:rFonts w:ascii="Times New Roman"/>
          <w:b w:val="false"/>
          <w:i w:val="false"/>
          <w:color w:val="000000"/>
          <w:sz w:val="28"/>
        </w:rPr>
        <w:t>
      а) метка времени начала;</w:t>
      </w:r>
    </w:p>
    <w:bookmarkEnd w:id="170"/>
    <w:bookmarkStart w:name="z184" w:id="171"/>
    <w:p>
      <w:pPr>
        <w:spacing w:after="0"/>
        <w:ind w:left="0"/>
        <w:jc w:val="both"/>
      </w:pPr>
      <w:r>
        <w:rPr>
          <w:rFonts w:ascii="Times New Roman"/>
          <w:b w:val="false"/>
          <w:i w:val="false"/>
          <w:color w:val="000000"/>
          <w:sz w:val="28"/>
        </w:rPr>
        <w:t>
      б) метка времени окончания</w:t>
      </w:r>
    </w:p>
    <w:bookmarkEnd w:id="171"/>
    <w:bookmarkStart w:name="z185" w:id="172"/>
    <w:p>
      <w:pPr>
        <w:spacing w:after="0"/>
        <w:ind w:left="0"/>
        <w:jc w:val="both"/>
      </w:pPr>
      <w:r>
        <w:rPr>
          <w:rFonts w:ascii="Times New Roman"/>
          <w:b w:val="false"/>
          <w:i w:val="false"/>
          <w:color w:val="000000"/>
          <w:sz w:val="28"/>
        </w:rPr>
        <w:t xml:space="preserve">
      3. Код типа запроса: </w:t>
      </w:r>
    </w:p>
    <w:bookmarkEnd w:id="172"/>
    <w:bookmarkStart w:name="z186" w:id="173"/>
    <w:p>
      <w:pPr>
        <w:spacing w:after="0"/>
        <w:ind w:left="0"/>
        <w:jc w:val="both"/>
      </w:pPr>
      <w:r>
        <w:rPr>
          <w:rFonts w:ascii="Times New Roman"/>
          <w:b w:val="false"/>
          <w:i w:val="false"/>
          <w:color w:val="000000"/>
          <w:sz w:val="28"/>
        </w:rPr>
        <w:t>
      Т0 – запрос уникальных номеров перевозки по уникальному идентификационному номеру навигационной пломбы;</w:t>
      </w:r>
    </w:p>
    <w:bookmarkEnd w:id="173"/>
    <w:bookmarkStart w:name="z187" w:id="174"/>
    <w:p>
      <w:pPr>
        <w:spacing w:after="0"/>
        <w:ind w:left="0"/>
        <w:jc w:val="both"/>
      </w:pPr>
      <w:r>
        <w:rPr>
          <w:rFonts w:ascii="Times New Roman"/>
          <w:b w:val="false"/>
          <w:i w:val="false"/>
          <w:color w:val="000000"/>
          <w:sz w:val="28"/>
        </w:rPr>
        <w:t>
      Т1 – запрос о технологических данных навигационной пломбы</w:t>
      </w:r>
    </w:p>
    <w:bookmarkEnd w:id="174"/>
    <w:bookmarkStart w:name="z188" w:id="175"/>
    <w:p>
      <w:pPr>
        <w:spacing w:after="0"/>
        <w:ind w:left="0"/>
        <w:jc w:val="left"/>
      </w:pPr>
      <w:r>
        <w:rPr>
          <w:rFonts w:ascii="Times New Roman"/>
          <w:b/>
          <w:i w:val="false"/>
          <w:color w:val="000000"/>
        </w:rPr>
        <w:t xml:space="preserve"> X. Состав сведений об уникальных номерах перевозки по уникальному идентификационному номеру навигационной пломбы</w:t>
      </w:r>
    </w:p>
    <w:bookmarkEnd w:id="175"/>
    <w:bookmarkStart w:name="z189" w:id="176"/>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76"/>
    <w:bookmarkStart w:name="z190" w:id="177"/>
    <w:p>
      <w:pPr>
        <w:spacing w:after="0"/>
        <w:ind w:left="0"/>
        <w:jc w:val="both"/>
      </w:pPr>
      <w:r>
        <w:rPr>
          <w:rFonts w:ascii="Times New Roman"/>
          <w:b w:val="false"/>
          <w:i w:val="false"/>
          <w:color w:val="000000"/>
          <w:sz w:val="28"/>
        </w:rPr>
        <w:t>
      2. Код результата обработки запроса:</w:t>
      </w:r>
    </w:p>
    <w:bookmarkEnd w:id="177"/>
    <w:bookmarkStart w:name="z191" w:id="178"/>
    <w:p>
      <w:pPr>
        <w:spacing w:after="0"/>
        <w:ind w:left="0"/>
        <w:jc w:val="both"/>
      </w:pPr>
      <w:r>
        <w:rPr>
          <w:rFonts w:ascii="Times New Roman"/>
          <w:b w:val="false"/>
          <w:i w:val="false"/>
          <w:color w:val="000000"/>
          <w:sz w:val="28"/>
        </w:rPr>
        <w:t>
      01 – сведений по уникальному идентификационному номеру навигационной пломбы не найдено;</w:t>
      </w:r>
    </w:p>
    <w:bookmarkEnd w:id="178"/>
    <w:bookmarkStart w:name="z192" w:id="179"/>
    <w:p>
      <w:pPr>
        <w:spacing w:after="0"/>
        <w:ind w:left="0"/>
        <w:jc w:val="both"/>
      </w:pPr>
      <w:r>
        <w:rPr>
          <w:rFonts w:ascii="Times New Roman"/>
          <w:b w:val="false"/>
          <w:i w:val="false"/>
          <w:color w:val="000000"/>
          <w:sz w:val="28"/>
        </w:rPr>
        <w:t>
      02 – сведения по уникальному идентификационному номеру навигационной пломбы найдены</w:t>
      </w:r>
    </w:p>
    <w:bookmarkEnd w:id="179"/>
    <w:bookmarkStart w:name="z193" w:id="180"/>
    <w:p>
      <w:pPr>
        <w:spacing w:after="0"/>
        <w:ind w:left="0"/>
        <w:jc w:val="both"/>
      </w:pPr>
      <w:r>
        <w:rPr>
          <w:rFonts w:ascii="Times New Roman"/>
          <w:b w:val="false"/>
          <w:i w:val="false"/>
          <w:color w:val="000000"/>
          <w:sz w:val="28"/>
        </w:rPr>
        <w:t>
      3. Уникальный номер перевозки</w:t>
      </w:r>
    </w:p>
    <w:bookmarkEnd w:id="180"/>
    <w:bookmarkStart w:name="z194" w:id="181"/>
    <w:p>
      <w:pPr>
        <w:spacing w:after="0"/>
        <w:ind w:left="0"/>
        <w:jc w:val="left"/>
      </w:pPr>
      <w:r>
        <w:rPr>
          <w:rFonts w:ascii="Times New Roman"/>
          <w:b/>
          <w:i w:val="false"/>
          <w:color w:val="000000"/>
        </w:rPr>
        <w:t xml:space="preserve"> XI. Состав сведений, содержащихся в запросе информации об отслеживании по уникальному номеру перевозки</w:t>
      </w:r>
    </w:p>
    <w:bookmarkEnd w:id="181"/>
    <w:bookmarkStart w:name="z195" w:id="182"/>
    <w:p>
      <w:pPr>
        <w:spacing w:after="0"/>
        <w:ind w:left="0"/>
        <w:jc w:val="both"/>
      </w:pPr>
      <w:r>
        <w:rPr>
          <w:rFonts w:ascii="Times New Roman"/>
          <w:b w:val="false"/>
          <w:i w:val="false"/>
          <w:color w:val="000000"/>
          <w:sz w:val="28"/>
        </w:rPr>
        <w:t>
      1. Уникальный номер перевозки</w:t>
      </w:r>
    </w:p>
    <w:bookmarkEnd w:id="182"/>
    <w:bookmarkStart w:name="z196" w:id="183"/>
    <w:p>
      <w:pPr>
        <w:spacing w:after="0"/>
        <w:ind w:left="0"/>
        <w:jc w:val="left"/>
      </w:pPr>
      <w:r>
        <w:rPr>
          <w:rFonts w:ascii="Times New Roman"/>
          <w:b/>
          <w:i w:val="false"/>
          <w:color w:val="000000"/>
        </w:rPr>
        <w:t xml:space="preserve"> XII. Состав сведений об объекте отслеживания по уникальному номеру перевозки </w:t>
      </w:r>
    </w:p>
    <w:bookmarkEnd w:id="183"/>
    <w:bookmarkStart w:name="z197" w:id="184"/>
    <w:p>
      <w:pPr>
        <w:spacing w:after="0"/>
        <w:ind w:left="0"/>
        <w:jc w:val="both"/>
      </w:pPr>
      <w:r>
        <w:rPr>
          <w:rFonts w:ascii="Times New Roman"/>
          <w:b w:val="false"/>
          <w:i w:val="false"/>
          <w:color w:val="000000"/>
          <w:sz w:val="28"/>
        </w:rPr>
        <w:t>
      1. Уникальный номер перевозки</w:t>
      </w:r>
    </w:p>
    <w:bookmarkEnd w:id="184"/>
    <w:bookmarkStart w:name="z198" w:id="185"/>
    <w:p>
      <w:pPr>
        <w:spacing w:after="0"/>
        <w:ind w:left="0"/>
        <w:jc w:val="both"/>
      </w:pPr>
      <w:r>
        <w:rPr>
          <w:rFonts w:ascii="Times New Roman"/>
          <w:b w:val="false"/>
          <w:i w:val="false"/>
          <w:color w:val="000000"/>
          <w:sz w:val="28"/>
        </w:rPr>
        <w:t>
      2. Код результата обработки:</w:t>
      </w:r>
    </w:p>
    <w:bookmarkEnd w:id="185"/>
    <w:bookmarkStart w:name="z199" w:id="186"/>
    <w:p>
      <w:pPr>
        <w:spacing w:after="0"/>
        <w:ind w:left="0"/>
        <w:jc w:val="both"/>
      </w:pPr>
      <w:r>
        <w:rPr>
          <w:rFonts w:ascii="Times New Roman"/>
          <w:b w:val="false"/>
          <w:i w:val="false"/>
          <w:color w:val="000000"/>
          <w:sz w:val="28"/>
        </w:rPr>
        <w:t>
      01 – сведений по уникальному номеру перевозки не найдено;</w:t>
      </w:r>
    </w:p>
    <w:bookmarkEnd w:id="186"/>
    <w:bookmarkStart w:name="z200" w:id="187"/>
    <w:p>
      <w:pPr>
        <w:spacing w:after="0"/>
        <w:ind w:left="0"/>
        <w:jc w:val="both"/>
      </w:pPr>
      <w:r>
        <w:rPr>
          <w:rFonts w:ascii="Times New Roman"/>
          <w:b w:val="false"/>
          <w:i w:val="false"/>
          <w:color w:val="000000"/>
          <w:sz w:val="28"/>
        </w:rPr>
        <w:t>
      02 – сведения по уникальному номеру перевозки найдены</w:t>
      </w:r>
    </w:p>
    <w:bookmarkEnd w:id="187"/>
    <w:bookmarkStart w:name="z201" w:id="188"/>
    <w:p>
      <w:pPr>
        <w:spacing w:after="0"/>
        <w:ind w:left="0"/>
        <w:jc w:val="both"/>
      </w:pPr>
      <w:r>
        <w:rPr>
          <w:rFonts w:ascii="Times New Roman"/>
          <w:b w:val="false"/>
          <w:i w:val="false"/>
          <w:color w:val="000000"/>
          <w:sz w:val="28"/>
        </w:rPr>
        <w:t>
      3. Данные о перевозке:</w:t>
      </w:r>
    </w:p>
    <w:bookmarkEnd w:id="188"/>
    <w:bookmarkStart w:name="z202" w:id="189"/>
    <w:p>
      <w:pPr>
        <w:spacing w:after="0"/>
        <w:ind w:left="0"/>
        <w:jc w:val="both"/>
      </w:pPr>
      <w:r>
        <w:rPr>
          <w:rFonts w:ascii="Times New Roman"/>
          <w:b w:val="false"/>
          <w:i w:val="false"/>
          <w:color w:val="000000"/>
          <w:sz w:val="28"/>
        </w:rPr>
        <w:t>
      а) код отслеживания:</w:t>
      </w:r>
    </w:p>
    <w:bookmarkEnd w:id="189"/>
    <w:bookmarkStart w:name="z203" w:id="190"/>
    <w:p>
      <w:pPr>
        <w:spacing w:after="0"/>
        <w:ind w:left="0"/>
        <w:jc w:val="both"/>
      </w:pPr>
      <w:r>
        <w:rPr>
          <w:rFonts w:ascii="Times New Roman"/>
          <w:b w:val="false"/>
          <w:i w:val="false"/>
          <w:color w:val="000000"/>
          <w:sz w:val="28"/>
        </w:rPr>
        <w:t>
      01 – начало отслеживания;</w:t>
      </w:r>
    </w:p>
    <w:bookmarkEnd w:id="190"/>
    <w:bookmarkStart w:name="z204" w:id="191"/>
    <w:p>
      <w:pPr>
        <w:spacing w:after="0"/>
        <w:ind w:left="0"/>
        <w:jc w:val="both"/>
      </w:pPr>
      <w:r>
        <w:rPr>
          <w:rFonts w:ascii="Times New Roman"/>
          <w:b w:val="false"/>
          <w:i w:val="false"/>
          <w:color w:val="000000"/>
          <w:sz w:val="28"/>
        </w:rPr>
        <w:t>
      02 – завершение отслеживания;</w:t>
      </w:r>
    </w:p>
    <w:bookmarkEnd w:id="191"/>
    <w:bookmarkStart w:name="z205" w:id="192"/>
    <w:p>
      <w:pPr>
        <w:spacing w:after="0"/>
        <w:ind w:left="0"/>
        <w:jc w:val="both"/>
      </w:pPr>
      <w:r>
        <w:rPr>
          <w:rFonts w:ascii="Times New Roman"/>
          <w:b w:val="false"/>
          <w:i w:val="false"/>
          <w:color w:val="000000"/>
          <w:sz w:val="28"/>
        </w:rPr>
        <w:t>
      03 – сведения о перевозке;</w:t>
      </w:r>
    </w:p>
    <w:bookmarkEnd w:id="192"/>
    <w:bookmarkStart w:name="z206" w:id="193"/>
    <w:p>
      <w:pPr>
        <w:spacing w:after="0"/>
        <w:ind w:left="0"/>
        <w:jc w:val="both"/>
      </w:pPr>
      <w:r>
        <w:rPr>
          <w:rFonts w:ascii="Times New Roman"/>
          <w:b w:val="false"/>
          <w:i w:val="false"/>
          <w:color w:val="000000"/>
          <w:sz w:val="28"/>
        </w:rPr>
        <w:t>
      04 – нештатная ситуация и (или) несанкционированные действия;</w:t>
      </w:r>
    </w:p>
    <w:bookmarkEnd w:id="193"/>
    <w:bookmarkStart w:name="z207" w:id="194"/>
    <w:p>
      <w:pPr>
        <w:spacing w:after="0"/>
        <w:ind w:left="0"/>
        <w:jc w:val="both"/>
      </w:pPr>
      <w:r>
        <w:rPr>
          <w:rFonts w:ascii="Times New Roman"/>
          <w:b w:val="false"/>
          <w:i w:val="false"/>
          <w:color w:val="000000"/>
          <w:sz w:val="28"/>
        </w:rPr>
        <w:t>
      05 – снятие навигационной пломбы без прекращения наблюдения;</w:t>
      </w:r>
    </w:p>
    <w:bookmarkEnd w:id="194"/>
    <w:bookmarkStart w:name="z208" w:id="195"/>
    <w:p>
      <w:pPr>
        <w:spacing w:after="0"/>
        <w:ind w:left="0"/>
        <w:jc w:val="both"/>
      </w:pPr>
      <w:r>
        <w:rPr>
          <w:rFonts w:ascii="Times New Roman"/>
          <w:b w:val="false"/>
          <w:i w:val="false"/>
          <w:color w:val="000000"/>
          <w:sz w:val="28"/>
        </w:rPr>
        <w:t>
      06 – деактивация навигационной пломбы в связи с ее заменой;</w:t>
      </w:r>
    </w:p>
    <w:bookmarkEnd w:id="195"/>
    <w:bookmarkStart w:name="z209" w:id="196"/>
    <w:p>
      <w:pPr>
        <w:spacing w:after="0"/>
        <w:ind w:left="0"/>
        <w:jc w:val="both"/>
      </w:pPr>
      <w:r>
        <w:rPr>
          <w:rFonts w:ascii="Times New Roman"/>
          <w:b w:val="false"/>
          <w:i w:val="false"/>
          <w:color w:val="000000"/>
          <w:sz w:val="28"/>
        </w:rPr>
        <w:t>
      б) географическая долгота;</w:t>
      </w:r>
    </w:p>
    <w:bookmarkEnd w:id="196"/>
    <w:bookmarkStart w:name="z210" w:id="197"/>
    <w:p>
      <w:pPr>
        <w:spacing w:after="0"/>
        <w:ind w:left="0"/>
        <w:jc w:val="both"/>
      </w:pPr>
      <w:r>
        <w:rPr>
          <w:rFonts w:ascii="Times New Roman"/>
          <w:b w:val="false"/>
          <w:i w:val="false"/>
          <w:color w:val="000000"/>
          <w:sz w:val="28"/>
        </w:rPr>
        <w:t>
      в) географическая широта;</w:t>
      </w:r>
    </w:p>
    <w:bookmarkEnd w:id="197"/>
    <w:bookmarkStart w:name="z211" w:id="198"/>
    <w:p>
      <w:pPr>
        <w:spacing w:after="0"/>
        <w:ind w:left="0"/>
        <w:jc w:val="both"/>
      </w:pPr>
      <w:r>
        <w:rPr>
          <w:rFonts w:ascii="Times New Roman"/>
          <w:b w:val="false"/>
          <w:i w:val="false"/>
          <w:color w:val="000000"/>
          <w:sz w:val="28"/>
        </w:rPr>
        <w:t>
      г) метка времени;</w:t>
      </w:r>
    </w:p>
    <w:bookmarkEnd w:id="198"/>
    <w:bookmarkStart w:name="z212" w:id="199"/>
    <w:p>
      <w:pPr>
        <w:spacing w:after="0"/>
        <w:ind w:left="0"/>
        <w:jc w:val="both"/>
      </w:pPr>
      <w:r>
        <w:rPr>
          <w:rFonts w:ascii="Times New Roman"/>
          <w:b w:val="false"/>
          <w:i w:val="false"/>
          <w:color w:val="000000"/>
          <w:sz w:val="28"/>
        </w:rPr>
        <w:t>
      д) код в соответствии с разделом XIII настоящего документа при коде отслеживания "04";</w:t>
      </w:r>
    </w:p>
    <w:bookmarkEnd w:id="199"/>
    <w:bookmarkStart w:name="z213" w:id="200"/>
    <w:p>
      <w:pPr>
        <w:spacing w:after="0"/>
        <w:ind w:left="0"/>
        <w:jc w:val="both"/>
      </w:pPr>
      <w:r>
        <w:rPr>
          <w:rFonts w:ascii="Times New Roman"/>
          <w:b w:val="false"/>
          <w:i w:val="false"/>
          <w:color w:val="000000"/>
          <w:sz w:val="28"/>
        </w:rPr>
        <w:t>
      е) уникальный идентификационный номер новой навигационной пломбы (при коде отслеживания "06")</w:t>
      </w:r>
    </w:p>
    <w:bookmarkEnd w:id="200"/>
    <w:bookmarkStart w:name="z214" w:id="201"/>
    <w:p>
      <w:pPr>
        <w:spacing w:after="0"/>
        <w:ind w:left="0"/>
        <w:jc w:val="both"/>
      </w:pPr>
      <w:r>
        <w:rPr>
          <w:rFonts w:ascii="Times New Roman"/>
          <w:b w:val="false"/>
          <w:i w:val="false"/>
          <w:color w:val="000000"/>
          <w:sz w:val="28"/>
        </w:rPr>
        <w:t>
      4. Сведения о навигационной пломбе:</w:t>
      </w:r>
    </w:p>
    <w:bookmarkEnd w:id="201"/>
    <w:bookmarkStart w:name="z215" w:id="202"/>
    <w:p>
      <w:pPr>
        <w:spacing w:after="0"/>
        <w:ind w:left="0"/>
        <w:jc w:val="both"/>
      </w:pPr>
      <w:r>
        <w:rPr>
          <w:rFonts w:ascii="Times New Roman"/>
          <w:b w:val="false"/>
          <w:i w:val="false"/>
          <w:color w:val="000000"/>
          <w:sz w:val="28"/>
        </w:rPr>
        <w:t>
      а) уникальный идентификационный номер навигационной пломбы;</w:t>
      </w:r>
    </w:p>
    <w:bookmarkEnd w:id="202"/>
    <w:bookmarkStart w:name="z216" w:id="203"/>
    <w:p>
      <w:pPr>
        <w:spacing w:after="0"/>
        <w:ind w:left="0"/>
        <w:jc w:val="both"/>
      </w:pPr>
      <w:r>
        <w:rPr>
          <w:rFonts w:ascii="Times New Roman"/>
          <w:b w:val="false"/>
          <w:i w:val="false"/>
          <w:color w:val="000000"/>
          <w:sz w:val="28"/>
        </w:rPr>
        <w:t>
      б) наименование национального оператора, в информационной системе которого зарегистрирована навигационная пломба;</w:t>
      </w:r>
    </w:p>
    <w:bookmarkEnd w:id="203"/>
    <w:bookmarkStart w:name="z217" w:id="204"/>
    <w:p>
      <w:pPr>
        <w:spacing w:after="0"/>
        <w:ind w:left="0"/>
        <w:jc w:val="both"/>
      </w:pPr>
      <w:r>
        <w:rPr>
          <w:rFonts w:ascii="Times New Roman"/>
          <w:b w:val="false"/>
          <w:i w:val="false"/>
          <w:color w:val="000000"/>
          <w:sz w:val="28"/>
        </w:rPr>
        <w:t>
      в) данные, полученные от навигационной пломбы:</w:t>
      </w:r>
    </w:p>
    <w:bookmarkEnd w:id="204"/>
    <w:bookmarkStart w:name="z218" w:id="205"/>
    <w:p>
      <w:pPr>
        <w:spacing w:after="0"/>
        <w:ind w:left="0"/>
        <w:jc w:val="both"/>
      </w:pPr>
      <w:r>
        <w:rPr>
          <w:rFonts w:ascii="Times New Roman"/>
          <w:b w:val="false"/>
          <w:i w:val="false"/>
          <w:color w:val="000000"/>
          <w:sz w:val="28"/>
        </w:rPr>
        <w:t>
      уровень заряда аккумуляторной батареи;</w:t>
      </w:r>
    </w:p>
    <w:bookmarkEnd w:id="205"/>
    <w:bookmarkStart w:name="z219" w:id="206"/>
    <w:p>
      <w:pPr>
        <w:spacing w:after="0"/>
        <w:ind w:left="0"/>
        <w:jc w:val="both"/>
      </w:pPr>
      <w:r>
        <w:rPr>
          <w:rFonts w:ascii="Times New Roman"/>
          <w:b w:val="false"/>
          <w:i w:val="false"/>
          <w:color w:val="000000"/>
          <w:sz w:val="28"/>
        </w:rPr>
        <w:t>
      географическая долгота;</w:t>
      </w:r>
    </w:p>
    <w:bookmarkEnd w:id="206"/>
    <w:bookmarkStart w:name="z220" w:id="207"/>
    <w:p>
      <w:pPr>
        <w:spacing w:after="0"/>
        <w:ind w:left="0"/>
        <w:jc w:val="both"/>
      </w:pPr>
      <w:r>
        <w:rPr>
          <w:rFonts w:ascii="Times New Roman"/>
          <w:b w:val="false"/>
          <w:i w:val="false"/>
          <w:color w:val="000000"/>
          <w:sz w:val="28"/>
        </w:rPr>
        <w:t>
      географическая широта;</w:t>
      </w:r>
    </w:p>
    <w:bookmarkEnd w:id="207"/>
    <w:bookmarkStart w:name="z221" w:id="208"/>
    <w:p>
      <w:pPr>
        <w:spacing w:after="0"/>
        <w:ind w:left="0"/>
        <w:jc w:val="both"/>
      </w:pPr>
      <w:r>
        <w:rPr>
          <w:rFonts w:ascii="Times New Roman"/>
          <w:b w:val="false"/>
          <w:i w:val="false"/>
          <w:color w:val="000000"/>
          <w:sz w:val="28"/>
        </w:rPr>
        <w:t>
      скорость перемещения;</w:t>
      </w:r>
    </w:p>
    <w:bookmarkEnd w:id="208"/>
    <w:bookmarkStart w:name="z222" w:id="209"/>
    <w:p>
      <w:pPr>
        <w:spacing w:after="0"/>
        <w:ind w:left="0"/>
        <w:jc w:val="both"/>
      </w:pPr>
      <w:r>
        <w:rPr>
          <w:rFonts w:ascii="Times New Roman"/>
          <w:b w:val="false"/>
          <w:i w:val="false"/>
          <w:color w:val="000000"/>
          <w:sz w:val="28"/>
        </w:rPr>
        <w:t>
      метка времени;</w:t>
      </w:r>
    </w:p>
    <w:bookmarkEnd w:id="209"/>
    <w:bookmarkStart w:name="z223" w:id="210"/>
    <w:p>
      <w:pPr>
        <w:spacing w:after="0"/>
        <w:ind w:left="0"/>
        <w:jc w:val="both"/>
      </w:pPr>
      <w:r>
        <w:rPr>
          <w:rFonts w:ascii="Times New Roman"/>
          <w:b w:val="false"/>
          <w:i w:val="false"/>
          <w:color w:val="000000"/>
          <w:sz w:val="28"/>
        </w:rPr>
        <w:t>
      код события</w:t>
      </w:r>
    </w:p>
    <w:bookmarkEnd w:id="210"/>
    <w:bookmarkStart w:name="z224" w:id="211"/>
    <w:p>
      <w:pPr>
        <w:spacing w:after="0"/>
        <w:ind w:left="0"/>
        <w:jc w:val="left"/>
      </w:pPr>
      <w:r>
        <w:rPr>
          <w:rFonts w:ascii="Times New Roman"/>
          <w:b/>
          <w:i w:val="false"/>
          <w:color w:val="000000"/>
        </w:rPr>
        <w:t xml:space="preserve"> XIII. Классификатор нештатных ситуаций (несанкционированных действий), которые могут произойти с навигационной пломбой</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целостности элемента пломбирования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целостности корпуса электронного блока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перевозки, осуществляемой автомобильным транспортом, от маршрута следования на расстояние более 50 км или иного параметра, установленного контролирующим органом в зависимости от условий перевозки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xml:space="preserve">
уровень заряда источника питания (аккумулятора) навигационной пломбы ниже </w:t>
            </w:r>
          </w:p>
          <w:bookmarkEnd w:id="212"/>
          <w:p>
            <w:pPr>
              <w:spacing w:after="20"/>
              <w:ind w:left="20"/>
              <w:jc w:val="both"/>
            </w:pPr>
            <w:r>
              <w:rPr>
                <w:rFonts w:ascii="Times New Roman"/>
                <w:b w:val="false"/>
                <w:i w:val="false"/>
                <w:color w:val="000000"/>
                <w:sz w:val="20"/>
              </w:rPr>
              <w:t>
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непоступление оператору отслеживания перевозки сообщений, содержащих технологические данные навигационной пломбы, на протяжении 2 следующих друг за другом периодов информационного взаимодействия между навигационной пломбой и национальным оператором, в информационной системе которого зарегистрирована такая навигационная пломба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несанкционированные действия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