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cd56" w14:textId="68dc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технических регламентов Евразийского экономического союза (технических регламентов Таможенного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1.ºВнести в перечень технических регламентов Евразийского экономического союза (технических регламентов Таможенного союза),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апреля 2019 г. № 52,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2.ºНастоящее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г. № 119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перечень технических регламентов Евразийского экономического союза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(технических регламентов Таможенного союза)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"001"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001/2011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железнодорожного подвижного состава"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"002"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002/2011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высокоскоростного железнодорожного транспорта"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"003"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003/2011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инфраструктуры железнодорожного транспорта"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"031"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031/2012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сельскохозяйственных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лесохозяйственных тракторов и прицепов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"046"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046/2018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газа горючего природного, подготовленного к транспортированию и (или) использованию"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"047" дополнить позициями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048/2019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требованиях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энергетической эффективности энергопотребляющих устройств"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049/2020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требованиях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магистральным трубопроводам для транспортирования жидких и газообразных углеводородов"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050/2021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продукции, предназначенной для гражданской обороны и защиты от чрезвычайных ситуаций природного и техногенного характера"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051/2021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мяса птицы и продукции его переработки"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052/2021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подвижного состава метрополитена"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"РГР"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надзор";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"ГК" дополнить позициями следующего содержания: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контроль (технический надзор)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приемка";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"Э"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проектной документации".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5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1022-2023 (ред. 1)";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позицию 6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 апреля 2019 г. № 52";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позицию 7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05.05.2019";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позицию 22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Коллегии Евразийской экономической комиссии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15 августа 2023 г. № 119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внесены изменения в отдельные позиции перечня (без изменения кодов позиций), а также включены новые позиции".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