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65529" w14:textId="63655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продлении действия антидемпинговой меры в отношении металлопроката с полимерным покрытием, происходящего из Китайской Народной Республики и ввозимого на таможенную территорию Евразийского экономического союза, и признании утратившим силу Решения Коллегии Евразийской экономической комиссии от 29 ноября 2022 г. № 186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18 июля 2023 года № 106.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применении специальных защитных, антидемпинговых и компенсационных мер по отношению к третьим странам (приложение № 8 к Договору о Евразийском экономическом союзе от 29 мая 2014 года) и на основании доклада Департамента защиты внутреннего рынка Евразийской экономической комиссии, подготовленного по результатам повторного расследования, проведенного в связи с истечением срока действия антидемпинговой меры, установленной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24 мая 2012 г. № 49,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 Продлить по 17 июля 2028 г. включительно действие антидемпинговой меры, установленной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24 мая 2012 г. № 49, в отношении ввозимого на таможенную территорию Евразийского экономического союза металлопроката с полимерным покрытием, происходящего из Китайской Народной Республики.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Государственным органам государств – членов Евразийского экономического союза, уполномоченным в сфере таможенного дела: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обеспечить взимание антидемпинговой пошлины в размере,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24 мая 2012 г. № 49;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обеспечить осуществление зачета сумм антидемпинговой пошлины, уплаченной (взысканной) в соответствии с Решением Коллегии Евразийской экономической комиссии от 29 ноября 2022 г. № 186 в порядке, установленном для взимания предварительных антидемпинговых пошлин, в антидемпинговую пошлину и зачисление на единый счет уполномоченного органа того государства – члена Евразийского экономического союза, в котором она была уплачена (взыскана).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 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29 ноября 2022 г. № 186 "О продлении действия антидемпинговой меры в отношении металлопроката с полимерным покрытием, происходящего из Китайской Народной Республики и ввозимого на таможенную территорию Евразийского экономического союза".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 Настоящее Решение вступает в силу по истечении 30 календарных дней с даты его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Евразийской экономической комиссии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