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a2c0" w14:textId="82ba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декларации на товары и корректировки декларации на товары и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2023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пунктом 4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и корректировки декларации на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слова "транзитной декларации,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2" заменить словами "корректировки декларации на товары, утвержденными Решением Коллегии Евразийской экономической комиссии от 30 мая 2023 г. № 75".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 и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ним, утвержденного Решением Коллегии Евразийской экономической комиссии от 2 мая 2017 г. № 43, слова "транзитной декларации, утвержденными Решением Коллегии Евразийской экономической комиссии от 16 января 2018 г. № 2" заменить словами "корректировки декларации на товары, утвержденными Решением Коллегии Евразийской экономической комиссии от 30 мая 2023 г. № 75".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мая 2018 г. № 89 "О внесении изменений в некоторые решения Коллегии Евразийской экономической комиссии в отношении структур и форматов таможенных документов" признать утратившим силу в части внесения изменения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3 "О структуре и формате корректировки декларации на товары".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 1 апреля 2025 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г. № 75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декларации на товары и корректировки декларации на товары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декларации на товары и корректировки декларации на товары в виде электронного документа (далее – электронная декларация) и электронного вида декларации на товары и корректировки декларации на товары в виде документа на бумажном носителе (далее – электронный вид декларации).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декларация подписывается электронной цифровой подписью (электронной подписью).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электронная декларация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"Кодекс" – Таможенный кодекс Евразийского экономического союза;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"Союз" – Евразийский экономический союз.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Электронная декларация и электронный вид декларации формируются в соответствии со структурой декларации на товары и корректировки декларации на товары, определенной настоящим документом, в XML-формате с учетом требований следующих стандартов: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декларации на товары и корректировки декларации на товары разработана на основе модели данных Евразийского экономического союза (далее – модель данных), описана в табличной форме с указанием общих сведений о структуре декларации на товары и корректировки декларации на товары, импортируемых пространств имен (пространств имен, которым принадлежат объекты модели данных, использованные при разработке структуры декларации на товары и корректировки декларации на товары), реквизитного состава структуры декларации на товары и корректировки декларации на товары (с учетом уровней иерархии вплоть до простых (атомарных) реквизитов).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декларации на товары и корректировки декларации на товары приведены в таблице 1.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1 предусматриваются изменения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1 с изменениями, внесенными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декларации на товары и корректировки декларации на товары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и корректировка декларации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urn:EEC:R:055:GoodsDeclaration:v1.1.0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GoodsDeclaration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EEC_R_055_GoodsDeclaration_v1.1.0.xsd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базисной модели данных и модели данных предметной области "Таможенное администрирование", использованных при разработке в соответствии с настоящим документом технической схемы структуры декларации на товары и корректировки декларации на товары.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Реквизитный состав структуры декларации на товары и корректировки декларации на товары приведен в таблице 3.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поясняющий заполнение реквизита.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декларации на товары и корректировки декларации на товары используются следующие обозначения: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3 предусматриваются изменения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01.10.2026).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корректировки декларации на товары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– в редакции решения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декларации на товары реквизит должен быть заполнен,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csdo:‌EDoc‌Indicator‌Code‌Type (M.SDT.00219)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– если декларация на товары или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cacdo:‌GDGoods‌Shipment‌Details‌Type (M.CA.CDT.00205)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содержит значение "00", то реквизит "Код территории (csdo:‌Territory‌Code)" должен содержать значение "000"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в соответствии с классификатором стран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19.8.18. 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19.9.18. 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(cacdo:‌GDConsignment‌Details)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cacdo:‌GDConsignment‌Details‌Type (M.CA.CDT.00206)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 на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 при прибытии (отправлении)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места нахождения товаров (casdo:‌Goods‌Location‌Code)" может быть заполнен, иначе 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таможенного органа (csdo:‌Customs‌Office‌Code)" может быть заполнен, иначе 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зоны, документ, подтверждающий включение в реестр операторов электронной торговли (регистрационный номер в реестре операторов электронной торговли)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cacdo:‌GDGoods‌Item‌Details‌Type (M.CA.CDT.00204)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19.18.2. Код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брутто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нетто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общий ("О");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списка.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применения запретов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Код объекта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наличия (или отсутствия) объектов (признаков объектов)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Признак товара, подлежащего прослеживаемости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(casdo:‌Goods‌Traceability‌Code)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"П" – для товаров, подлежащих прослеживаемости.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особенности заявления сведений о товарах в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товара в соответствии с классификатором дополнительной таможенной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Код вида лицензируемого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Количество товара в единице измерения, отличной от основной и дополнительной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Общая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Группа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Сведения об исходном материале для производства лекарственных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(cacdo:‌Drug‌Starting‌Material‌Details)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исходного материала для производства лекарственных препаратов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cacdo:‌Drug‌Starting‌Material‌Details‌Type (M.CA.CDT.12204)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*.4.7.1. Идентификационный код исходного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14 буквенно-числовых символов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*.4.7.2. Идентификатор химического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(casdo:‌Chemical‌Substance‌Id)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химического вещества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casdo:‌Chemical‌Substance‌Id‌Type (M.CA.SDT.01220)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химического вещества в соответствии с реестром, идентификатор которого может быть определен в атрибуте "идентификатор реестра".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регистрационный номер по реестру Химической реферативной службы (CAS RN).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\d{2,7}-\d{2}-\d{1}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code‌Registry‌Id)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реестра, в соответствии с которым присвоен 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*.4.7.3. Наименование исходного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(международное непатентованное, или химическое (наименование соответствующее номенклатуре Международного союза теоретической и прикладной химии (ИЮПАК)), или группировочное)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*.4.7.4. Идентификатор серии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серии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 Диапазон идентификаторов серий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(cacdo:‌Product‌Series‌Range‌Details)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идентификаторов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cacdo:‌Product‌Series‌Range‌Details‌Type (M.CA.CDT.12205)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*.4.7.5.1. Первый идентификатор диапазона серий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*.4.7.5.2. Последний идентификатор диапазона серий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*.4.7.6.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количество товара с указанием единицы измерения (в соотвествии с договором (контрактом), без учета упаковки, тары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*.4.7.7. Фактическое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товара с указанием единицы измерения (с учетом упаковки, тары, отклонений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Сведения об автомобиле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Регистрационный номер объекта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Груз, грузовые места, поддоны и упаковка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Масса нетто без учета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без учета упаковки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без учета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Перечень контейнеров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Акцизные или специальные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об идентификации маркированных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сведения о маркировке товаров контрольными (идентификационными) 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сведения о макрировке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или средств идентификации после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осуществляется после выпуска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контрольных (идентификационных) знаков или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контрольных (идентификационных) знаков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Республике Казахстан, Кыргызской Республике и Российской Федерации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маркировки товаров после выпуска товаров 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товаров средствами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"Код вида уровня маркировки (casdo:‌Aggregation‌Kind‌Code)"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(casdo:‌Identification‌Means‌Customs‌Id)" заполнен, то реквизит "Код вида уровня маркировки (casdo:‌Aggregation‌Kind‌Code)"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(casdo:‌Identification‌Means‌Customs‌Id)" не заполнен, то реквизит "Код вида уровня маркировки (casdo:‌Aggregation‌Kind‌Code)"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одного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могут быть заполнены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"Перечень средств идентификации (cacdo:‌Identification‌Means‌List‌Details)" не должен быть заполнен, иначе реквизит "Перечень средств идентификации (cacdo:‌Identification‌Means‌List‌Details)"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номере (идентификаторе) или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идентификационном номере (идентификаторе) или коде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"Диапазон значений средств идентификации (cacdo:‌Identification‌Means‌Range‌Details)" не должен быть заполнен, иначе реквизит "Диапазон значений средств идентификации (cacdo:‌Identification‌Means‌Range‌Details)"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идентификационного номера (идентификатора) или кода идентификации, который является первым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идентификационного номера (идентификатора) или кода идентификации, который является последним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(casdo:‌Identification‌Means‌Customs‌Id)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"Агрегированный таможенный идентификатор кодов идентификации (casdo:‌Identification‌Means‌Customs‌Id)"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"13" и реквизит "Код вида уровня маркировки (casdo:‌Aggregation‌Kind‌Code)" заполнен, то реквизит "Агрегированный таможенный идентификатор кодов идентификации (casdo:‌Identification‌Means‌Customs‌Id)"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"13" и реквизит "Код вида уровня маркировки (casdo:‌Aggregation‌Kind‌Code)" не заполнен, то реквизит "Агрегированный таможенный идентификатор кодов идентификации (casdo:‌Identification‌Means‌Customs‌Id)"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Количество товара, подлежащего прослеживаемости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(cacdo:‌Goods‌Traceability‌Measure‌Details)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 GoodsTraceabilityCode)" содержит значение "П", то реквизит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Код сведений о лесоматериалах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cacdo:‌Wood‌Code‌Details‌Type (M.CA.CDT.00655)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(casdo:‌Humidity‌Measure)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(cacdo:‌Label‌Range‌Details)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cacdo:‌Label‌Range‌Details‌Type (M.CA.CDT.00624)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Дополнительные сведения о товарах, перемещаемых трубопроводным транспортом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Количество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Регистрационный номер товара, ввозимого для реализации инвестиционного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Страна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"ВТД" и реквизит "Код страны (casdo:‌CACountry‌Code)" в составе реквизита "Страна назначения (cacdo:‌Destination‌Country‌Details)" в составе реквизита "Товарная партия (cacdo:‌GDGoods‌Shipment‌Details)" содержит значение "99", то реквизит "Страна назначения (cacdo:‌Destination‌Country‌Details)"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Товары, помещенные под таможенную процедуру свободной таможенной зоны или свободного склада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 Сведения об исходном материале для производства лекарственных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(cacdo:‌Drug‌Starting‌Material‌Details)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исходного материала для производства лекарственных препаратов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cacdo:‌Drug‌Starting‌Material‌Details‌Type (M.CA.CDT.12204)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*.4.4.7.1. Идентификационный код исходного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*.4.4.7.2. Идентификатор химического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(casdo:‌Chemical‌Substance‌Id)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химического вещества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casdo:‌Chemical‌Substance‌Id‌Type (M.CA.SDT.01220)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химического вещества в соответствии с реестром, идентификатор которого может быть определен в атрибуте "идентификатор реестра".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code‌Registry‌Id)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реестра, в соответствии с которым присвоен 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*.4.4.7.3. Наименование исходного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*.4.4.7.4. Идентификатор серии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серии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 Диапазон идентификаторов серий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(cacdo:‌Product‌Series‌Range‌Details)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идентификаторов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cacdo:‌Product‌Series‌Range‌Details‌Type (M.CA.CDT.12205)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*.4.4.7.5.1. Первый идентификатор диапазона серий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*.4.4.7.5.2. Последний идентификатор диапазона серий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*.4.4.7.6.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количество товара с указанием единицы измерения (в соотвествии с договором (контрактом), без учета упаковки, тары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*.4.4.7.7. Фактическое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товара с указанием единицы измерения (с учетом упаковки, тары, отклонений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Сведения о переработке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Операция по переработке и способ ее 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(cacdo:‌Processing‌Operation‌Details)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операции по переработке товаров и способе ее совершения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cacdo:‌Processing‌Operation‌Details‌Type (M.CA.CDT.00680)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Наименование операции по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Cпособ совершения операции по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совершения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Документ об условиях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Лицо, осуществляющее 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Место переработки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Товар, полученный (образовавшийся) в результате операций по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сведения о продуктах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сведения об остатках;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об отходах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Код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Дополнительные сведения по договору (контракту)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Условия 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Страна происхождения в целях предоставления тарифных преференций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Преференции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Таможенная 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Курс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Предыдущее значение 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Статистическая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Общая статистическая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Код метода определения 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код метода в соответствии с классификатором методов определения таможенной 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Квота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Предшествующий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Масса нетто, указанная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Представленный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если срок временного ввоз/вывоза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 или в регионе деятельности которого будут храниться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Номер (идентификатор) зоны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Признак опережающей 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Общее количество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Товар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Порядковый номер перечня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в соответствии с пунктом 10 статьи 109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декларации на товары электронной торговли,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базы для исчисления платежа (адвалорная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базы для исчисления платежа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ставке пени или ставке рефинансирования (ключевой ставке, учетной ставке), используемой при расчете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(размер) 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Доля ставки рефинансирования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ставки рефинансирования (ключевой 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csdo:‌Rate204‌Type (M.SDT.00187)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этапов (периодов)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19.18.55. Количество товара для включения в реестр автоматизированного контроля сроков действия таможенных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19.18.56. 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(cacdo:‌Declaration‌Change‌Code‌Details)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 (дополнениях)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cacdo:‌Declaration‌Change‌Details‌Type (M.CA.CDT.00162)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(массы)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количестве (массе)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происхождения товаров (преференций)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происхождении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кода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таможенной стоимости (стоимости)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об исчислении (уплате) таможенных и иных платежей (влекущих изменение (дополнение) сведений об исчислении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иных сведений, заявленных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Сведения об уплате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(cacdo:‌GDFact‌Payment‌Details)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cacdo:‌GDFact‌Payment‌Details‌Type (M.CA.CDT.00350)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(предшествующая) 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"Предыдущая сумма платежа (casdo:‌Previous‌CAPayment‌NAmount)" может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(размера)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"Изменение суммы платежа (casdo:‌Difference‌CAPayment‌NAmount)" может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Сведения о документе, подтверждающем уплату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(cacdo:‌GDPayment‌Doc‌Details)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(отражающем) уплату таможенного и иного платежа, и иные сведения о платеже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cacdo:‌GDPayment‌Doc‌Details‌Type (M.CA.CDT.00207)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может быть заполнено более 1 экземпляра реквизита "Сведения о документе, подтверждающем уплату платежа (cacdo:‌GDPayment‌Doc‌Details)", иначе может быть заполнен строго 1 экземпляр реквизита "Сведения о документе, подтверждающем уплату платежа (cacdo:‌GDPayment‌Doc‌Details)"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Дата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Код способа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"Сумма (casdo:‌CAPayment‌NAmount)" должен быть заполнен, иначе реквизит "Сумма (casdo:‌CAPayment‌NAmount)"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(csdo:‌End‌Date)",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Признак недропользователя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(cacdo:‌Declaration‌Change‌Code‌Details)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 (дополнениях)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cacdo:‌Declaration‌Change‌Details‌Type (M.CA.CDT.00162)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Код изменения количества (массы)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количестве (массе)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 Код изменения происхождения товаров (преференций)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происхождении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 Изменение кода товара по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кода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26.6. 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таможенной стоимости (стоимости)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26.7. 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об исчислении (уплате) таможенных и иных платежей (влекущих изменение (дополнение) сведений об исчислении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26.8. 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иных сведений, заявленных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Номер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Регистрационный номер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27.2.2. Номер регистрации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случае, если сведения в соответствующих реквизитах подлежат указанию в декларации на товары и (или)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