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0717" w14:textId="b1f0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Порядок заполнения пассажирской таможенной декларации и совершения таможенных операций, связанных с изменением (дополнением) сведений, заявленных в пассажирской таможенной декларации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февраля 2023 года № 17.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и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260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заполнения пассажирской таможенной декларации и совершения таможенных операций, связанных с изменением (дополнением) сведений, заявленных в пассажирской таможенной декларации, утвержденного Решением Коллегии Евразийской экономической комиссии от 23 июля 2019 г. № 124, после абзаца второго дополнить абзацем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графе указываются сведениях обо всех перемещаемых товарах (кроме товаров, бывших в употреблении и необходимых в пути следования и месте назначения согласно критериям, определенным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примечаний к приложению № 1 к Решению Совета Евразийской экономической комиссии от 20 декабря 2017 г. № 107) в случае заполнения графы 3.3.".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