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64c9" w14:textId="7f564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Высшего Евразийского экономического совета от 26 декабря 2016 г.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25 мая 2023 года № 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Высшего Евразийского экономического совета от 26 декабря 2016 г. № 7 "О реализации проекта по совместной разработке специализированных средств криптографической защиты информации Евразийского экономического союза"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2017 - 2020 годах" заменить словами "в 2017 - 2025 годах";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Создать при Комиссии рабочую группу по реализации проекта (далее - рабочая группа) под руководством члена Коллегии (Министра) по внутренним рынкам, информатизации, информационнокоммуникационным технологиям.".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Кыркызской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