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1f43" w14:textId="a3e1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мониторинга исполнения в 2021 - 2022 годах государствами - членами Евразийского экономического союза положений, предусмотренных Правилами регулирования торговли услугами, учреждения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25 мая 2023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доклад Евразийской экономической комиссии о результатах мониторинга исполнения в 2021 - 2022 годах государствами - членами Евразийского экономического союза положений, предусмотренных Правилами регулирования торговли услугами, учреждения и деятельности (далее - доклад) (размещен на официальном сайте Евразийского экономического союза по адресу: https://еес.eaeunion.org/comission/departament/dobd/rr):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- членов Евразийского экономического союза и Евразийской экономической комиссии продолжить работу по реализации положений, предусмотренных Правилами регулирования торговли услугами, учреждения и деятельности, утвержденными Решением Высшего Евразийского экономического совета от 26 декабря 2016 г. № 24, в рамках которой учитывать результаты мониторинга, отраженные в докладе.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Кыркызской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