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a4de" w14:textId="a5da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информации в соответствии с подпунктом 5 пункта 20 Протокола о единых принципах и правилах регулирования деятельности субъектов естественных монополий (приложение № 20 к Договору о Евразийском экономическом союзе от 29 мая 2014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25 мая 2023 года № 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Евразийской экономической комиссии о результатах проведенной в 2022 году работы, указанной в подпунктах 3 и 4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единых принципах и правилах регулирования деятельности субъектов естественных монополий (приложение № 20 к Договору о Евразийском экономическом союзе от 29 мая 2014 года):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Евразийской экономической комиссии представить в I полугодии 2024 г. для рассмотрения Высшим Евразийским экономическим советом согласованную с уполномоченными органами государств - членов Евразийского экономического союза информацию о результатах проведенной в 2023 году работы, указанной в подпунктах 3 и 4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единых принципах и правилах регулирования деятельности субъектов естественных монополий (приложение № 20 к Договору о Евразийском экономическом союзе от 29 мая 2014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Кыркызской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