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f01" w14:textId="f39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Совете руководителей уполномоченных органов государств – членов Евразийского экономического союза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и 23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руководителей уполномоченных органов государств - членов Евразийского экономического союза в сфере энергетики, утвержденное Решением Высшего Евразийского экономического совета от 9 декабря 2022 г. № 19,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Протокола о внесении изменений в Договор о Евразийском экономическом союзе от 29 мая 2014 года в части наделения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руководителей уполномоченных органов государств - членов Евразийского экономического союза в сфере энергетики, созданного Решением Высшего Евразийского экономического совета от 9 декабря 2022 г. № 19, полномочиями по осуществлению контроля за действиями,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Совете руководителей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 государств -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в сфере энергетики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"г" слова "и организаций"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 "г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запрашивает необходимую информацию в сфере энергетики у организаций государств-членов (в том числе у инфраструктурных организаций общих рынков энергетических ресурсов Союза) в части выполняемых ими обязанностей (функций) на общем рынке соответствующего энергетического ресурса Союза в соответствии с Договором и актами, регулирующими функционирование общего рынка такого энергетического ресурса;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обеспечивает контроль за выполнением организацией, осуществляющей организацию централизованной торговли электрической энергией на сутки вперед на общем электроэнергетическом рынке Союза, обязанностей (функций) регистратора в соответствии с актами,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электроэнергетическом рынке Евразийского экономического союза (приложение № 21 к Договору);".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предотвращение осуществления на общем электроэнергетическом рынке Союза действий,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электроэнергетическом рынке Евразийского экономического союза (приложение № 21 к Договору) и актам, предусмотренным указанным Протоколом, результатом которых являются или могут являться барьеры, влияющие на функционирование общего электроэнергетического рынка Союза, и (или) ущемление интересов субъектов общего электроэнергетического рынка Союза.".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целях осуществления функций, предусмотренных пунктом 4 настоящего Положения, Совет руководителей может создавать рабочие органы (группы, комитеты, комиссии) (далее - рабочие органы).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целях осуществления функций, предусмотренных подпунктом "г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пункта 4 настоящего Положения, Совет руководителей создает комитет по контролю за выполнением регистратором общего электроэнергетического рынка Союза своих обязанностей (функций) и утверждает порядок проведения такого контроля, предусматривающий в том числе определение периодичности и продолжительности проведения контроля, состав информации, необходимой для его проведения, исходя из степени риска невыполнения (ненадлежащего выполнения) регистратором соответствующих обязанностей (функций).".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"вопросы," дополнить словами "члены рабочих органов, а также".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Заседания Совета руководителей проводятся по решению председателя Совета руководителей или по инициативе члена Совета руководителей.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заседания Совета руководителей принимается председателем Совета руководителей по согласованию с членами Совета руководителей.".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абзаца первого дополнить абзацем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участием в деятельности рабочих органов представителей уполномоченных органов, несут направляющие их государства-члены.";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второй и третий после слова "руководителей" дополнить словами ", а также рабочих органов".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