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b7ce" w14:textId="608b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приложение № 1 к Регламенту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мая 2023 года № 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98, дополнить пунктом 19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Утверждение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странами.".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его официального опубликования, но не ранее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подписанного 25 мая 2023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Кыркызской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