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3163" w14:textId="955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мероприятиях по продвижению промышленной продукции государств – членов Евразийского экономического союза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 ноября 2022 года № 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 промышленного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Евразийского экономического союза до 2025 года, утвержденных Решением Евразийского межправительственного совета от 30 апреля 2021 г. № 5, учитывая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мероприятий по продвижению совместно произведенной продукции приоритетных отраслей государств – членов Евразийского экономического союза на рынки третьих стран (приложение к Рекомендации Совета Евразийской экономической комиссии от 20 декабря 2017 г. № 3), принимая во внимание важность создания условий для развития экспорта промышленной продукции, производимой государствами – членами Евразийского экономического союза (далее соответственно – государства-члены, Союз), в том числе в рамках функционирования кооперационных цепочек совместно произведенной промышленной продукции, путем использования интеграционного потенциала Союза для продвижения такой продукции на рынки третьих стран,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при планировании и реализации мероприятий по проработке вопросов о создании новых и (или) развитии действующих испытательных лабораторий (центров) на территориях государств-членов, организации сотрудничества с испытательными лабораториями (центрами) третьих стран в целях содействия подтверждению соответствия промышленной продукции требованиям законодательства таких стран: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Учитывать целесообразность развития экспортного потенциала государств-членов, в том числе посредством организации функционирования на территориях государств-членов испытательных лабораторий (центров), результаты деятельности которых признаются на территориях третьих стран для получения (оформления) экспортерами государств-членов документов об оценке соответствия продукции, необходимых для выпуска такой продукции в обращение на территориях третьих стран, с учетом актуальных потребностей отраслей промышленности, приоритетных направлений экспорта (кооперации).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Принимать во внимание перечень промышленной продукции, производимой государствами – членами Евразийского экономического союза и имеющей экспортный и кооперационный потенциал, а также третьих стран, приоритетных для экспорта такой продукции, в отношении которых целесообразна проработка вопроса о создании совместных испытательных лабораторий (центров) в целях содействия подтверждению соответствия продукции в третьих странах (далее – перечень), размещенный на официальном сайте Союза по адресу: http://www.eurasiancommission.org/ru/act/prom_i_agroprom/dep_prom/SiteAssets/Pages/Perechen_Produkcii_2022.pdf. При этом следует учитывать,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перечень не является исчерпывающим, государства-члены вправе реализовывать экспортные проекты по странам и товарным группам, не указанным в перечне;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государства-члены определяют промышленную продукцию и третьи страны, приоритетные для экспорта промышленной продукции, указанные в перечне, с учетом своих национальных интересов и законодательства в сфере внешней торговли.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Рассмотреть возможность (целесообразность) организации совместных испытательных лабораторий (центров) с участием хозяйствующих субъектов не менее двух государств-членов, а также с возможным участием третьих стран.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Совместно с международными финансовыми институтами, осуществляющими деятельность в рамках Союза, проработать возможность финансирования кооперационных (интеграционных) проектов в сфере оценки соответствия и проведения исследований (испытаний) и измерений промышленной продукции на предмет соответствия требованиям третьих стран.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