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90cc" w14:textId="25b9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условий для применения правил единого рынка услуг в рамках Евразийского экономического союза поставщиками услуг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4 октября 2022 года № 40.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2 Решения Совета Евразийской экономической комиссии от 29 октября 2021 г. № 117 и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10 декабря 2021 г. № 6 "О реализации планов либерализации по отдельным секторам услуг в рамках Евразийского экономического союза"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рекомендует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(далее – Союз) в целях обеспечения условий для применения правил единого рынка услуг в рамках Союза в секторах (подсекторах) услуг в сфере строительства и в секторе услуг бюро путешествий и туристических агентств (услуги туроператоров и турагентов),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137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секторов (подсекторов) услуг, в которых функционирует единый рынок услуг в рамках Евразийского экономического союза, утвержденного Решением Высшего Евразийского экономического совета от 23 декабря 2014 г. № 110, рассмотреть целесообразность внесения в законодательство государств – членов Союза, в том числе в законодательные акты по перечню согласно приложению, соответствующих изменений с учетом подходов, размещенных на официальном сайте Союза по адресу: https://eec.eaeunion.org/comission/department/dobd/public/implemAppr.pdf.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Рекомендации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октября 2022 г. № 40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законодательных актов государств – членов Евразийского экономического союза, регулирующих деятельность в секторах услуг в сфере строительства и в секторе услуг бюро путешествий и туристических агентств (услуги туроператоров и турагентов)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 Республики Армения от 26 мая 1998 г. № ЗР-217 "О градостроительстве".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Закон Республики Армения от 14 января 2004 г. № ЗР-11 "О туризме и туристской деятельности".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Закон Республики Беларусь от 5 июля 2004 г. № 300-З "Об архитектурной, градостроительной и строительной деятельности в Республике Беларусь".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г. № 242 "Об архитектурной, градостроительной и строительной деятельности в Республике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2001 г. № 211-II "О туристской деятельности в Республике Казахстан".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Закон Кыргызской Республики от 11 января 1994 г. № 1372-XII "О градостроительстве и архитектуре Кыргызской Республики".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Закон Кыргызской Республики от 25 марта 1999 г. № 34 "О туризме".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Градостроительный кодекс Российской Федерации.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Федеральный закон от 24 ноября 1996 г. № 132-ФЗ "Об основах туристской деятельности в Российской Федерации".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