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3959" w14:textId="c303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или улучшении условий для создания и деятельности в государствах – членах Евразийского экономического союза совместных предприятий в секторах производственной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4 октября 2022 года № 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по итогам рассмотрения доклада Евразийской экономической комиссии об условиях создания и деятельности в государствах – членах Евразийского экономического союза (далее соответственно – государства-члены, Союз) совместных предприятий в производственных секторах услуг, в целях реализации пункта 2.5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12, а также в целях формирования в государствах-членах более благоприятного инвестиционного климата для создания совместных предприятий (юридических лиц, созданных субъектами предпринимательской деятельности двух и более государств-членов на постоянной основе для эффективного сотрудничества и достижения совместных целей) с участием капитала инвесторов государств-членов,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учитывая национальные приоритеты по привлечению инвестиций,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принимать возможные меры по улучшению делового и инвестиционного климата в части формирования условий для создания и деятельности совместных предприятий, в том числе путем упрощения процедуры регистрации совместных предприятий, снижения контрольно-надзорной нагрузки на совместные предприятия на недискриминационной основе, обеспечения установления единых перечней, предусмотренных пунктами 31 и 33 Правил регулирования торговли услугами, учреждения и деятельности, утвержденных Решением Высшего Евразийского экономического совета от 26 декабря 2016 г. № 24, а также путем оптимизации внутреннего регулирования и максимально возможного использования уведомительного порядка в отношении создания, деятельности и (или) действий совместных предприятий (за исключением лицензируемых видов деятельности и тех секторов, в которых уведомительный порядок не применяется в соответствии с законодательством государства-члена);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рассмотреть возможность: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дальнейшей поэтапной либерализации условий создания и деятельности совместных предприятий;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мер государственной поддержки совместных предприятий (на недискриминационной основе) в соответствии с законодательством государств-членов, в том числе при создании и развитии локализованных производств;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модернизации производственных инфраструктуры и мощностей с учетом использования преимуществ рынка Союза;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благоприятных условий для создания и деятельности совместных предприятий (в том числе путем оптимизации размера их уставного капитала);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благоприятных условий для научно-технического и инновационного сотрудничества в рамках Союза;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активизации деловых контактов между бизнес-сообществами государств-членов;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информационного сопровождения инвесторов государств-членов с целью активизации создания и деятельности совместных предприятий;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(на ежегодной основе) Евразийской экономической комиссии актуальной информации о количестве действующих в государствах-членах совместных предприятий с участием инвесторов государств-членов.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