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638ea" w14:textId="7163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транспортно-логистических центров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7 июня 2022 года № 24.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подпунктами 3 – 5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Договора о Евразийском экономическом союзе от 29 мая 2014 года, во исполнение пункта 9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2021 – 2023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20 августа 2021 г. № 15, в целях реализации и развития транзитного потенциала в рамках Евразийского экономического союза (далее – Союз), координации развития транспортной инфраструктуры и создания логистических центров, обеспечивающих оптимизацию процессов перевозки,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 – членам Союза с даты опубликования настоящей Рекомендации на официальном сайте Союза: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При подготовке проектов программных и стратегических документов, предусматривающих создание и развитие транспортно-логистических центров в каждом из государств – членов Союза: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во внимание перечень евразийских транспортных коридоров и маршрутов,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26 октября 2021 г. № 175;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рассмотреть возможность предоставления льгот, преференций и мер государственной поддержки в целях развития транспортно-логистических центров.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При формировании совместных проектов по созданию и развитию транспортно-логистических центров, обеспечивающих оптимизацию процессов перевозки, стремиться к: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приоритетному развитию евразийских транспортных коридоров и маршрутов;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повышению уровня транспортной связуемости в каждом из государств – членов Союза;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стимулированию роста объемов перевозок и увеличению объемов оказания транспортных услуг при соответствующем увеличении производственной мощности транспортно-логистических центров;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развития цифровых технологий и поддержки инноваций в сфере услуг транспортно-логистических центров, направленных в том числе на повышение качества транспортных услуг;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снижению транспортных издержек в конечной стоимости товара;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развитию предпринимательской деятельности в сфере услуг транспортно-логистических центров.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Совместно с Евразийской экономической комиссией проработать вопросы, касающиеся целесообразности гармонизации законодательства государств – членов Союза в области создания и развития транспортно-логистических центров и оказания ими услуг, в том числе вопросы разработки и применения соответствующих стандартов.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