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5fec" w14:textId="5c95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общих подходах к вопросам цифровой логистики в Евразийском экономическом союзе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7 июня 2022 года № 23.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подпунктом 5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подпунктами 2 и 3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Договора о Евразийском экономическом союзе от 29 мая 2014 года, во исполнение пункта 10 плана мероприятий ("дорожной карты") по реализации Основных направлений и этапов реализации скоординированной (согласованной) транспортной политики государств – членов Евразийского экономического союза на 2021 – 2023 годы,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20 августа 2021 г. № 15, в целях развития евразийских транспортных коридоров и маршрутов, реализации и развития транзитного потенциала в рамках Евразийского экономического союза (далее – Союз), учитывая важность процесса формирования экосистемы цифровых транспортных коридоров Союза и необходимость создания условий для развития цифровых технологий в сфере транспорта, направленных в том числе на повышение качества транспортных услуг,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 – членам Союза с даты опубликования настоящей Рекомендации на официальном сайте Союза при осуществлении сотрудничества по вопросам цифровой логистики руководствоваться следующими общими подходами: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приоритетного развития евразийских транспортных коридоров и маршрутов;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сопряжение процесса развития цифровой логистики в рамках Союза с процессом реализации основных направлений цифровой повестки Союза и процессом формирования экосистемы цифровых транспортных коридоров Союза;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осуществления мероприятий, реализуемых государствами – членами Союза в соответствии со своим законодательством в сфере транспорта, и мероприятий, реализуемых в рамках формирования экосистемы цифровых транспортных коридоров Союза;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опережающего движения информационных потоков (данных) по отношению к материальным потокам (транспортным средствам, товарам);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 рамках Союза совместимости транспортных информационных систем и сервисов на основе применения международных стандартов;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использования в сфере транспорта документов на бумажном носителе;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 к электронному обмену данными в сфере транспорта;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качества транспортных услуг за счет перехода на электронный обмен данными;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преимущественного применения государствами – членами Союза цифровых технологий в сфере транспорта, разработанных лицами государств – членов Союза и (или) принадлежащих им.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