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8f3a4" w14:textId="188f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перечне приоритетных интеграционных инфраструктурных проектов в сфере транспорта государств - членов Евразийского экономического союза</w:t>
      </w:r>
    </w:p>
    <w:p>
      <w:pPr>
        <w:spacing w:after="0"/>
        <w:ind w:left="0"/>
        <w:jc w:val="both"/>
      </w:pPr>
      <w:r>
        <w:rPr>
          <w:rFonts w:ascii="Times New Roman"/>
          <w:b w:val="false"/>
          <w:i w:val="false"/>
          <w:color w:val="000000"/>
          <w:sz w:val="28"/>
        </w:rPr>
        <w:t>Распоряжение Евразийского Межправительственного Совета от 26 августа 2022 года № 19.</w:t>
      </w:r>
    </w:p>
    <w:p>
      <w:pPr>
        <w:spacing w:after="0"/>
        <w:ind w:left="0"/>
        <w:jc w:val="both"/>
      </w:pPr>
      <w:bookmarkStart w:name="z4" w:id="0"/>
      <w:r>
        <w:rPr>
          <w:rFonts w:ascii="Times New Roman"/>
          <w:b w:val="false"/>
          <w:i w:val="false"/>
          <w:color w:val="000000"/>
          <w:sz w:val="28"/>
        </w:rPr>
        <w:t xml:space="preserve">
      В соответствии с подпунктами 1 и 4 </w:t>
      </w:r>
      <w:r>
        <w:rPr>
          <w:rFonts w:ascii="Times New Roman"/>
          <w:b w:val="false"/>
          <w:i w:val="false"/>
          <w:color w:val="000000"/>
          <w:sz w:val="28"/>
        </w:rPr>
        <w:t>пункта 3</w:t>
      </w:r>
      <w:r>
        <w:rPr>
          <w:rFonts w:ascii="Times New Roman"/>
          <w:b w:val="false"/>
          <w:i w:val="false"/>
          <w:color w:val="000000"/>
          <w:sz w:val="28"/>
        </w:rPr>
        <w:t xml:space="preserve"> статьи 86 Договора о Евразийском экономическом союзе от 29 мая 2014 года, во исполнение пункта 6.1.5 Стратегических направлений развития евразийской экономической интеграции до 2025 года, утвержденных Решением Высшего Евразийского экономического совета от 11 декабря 2020 г. № 12, в целях дальнейшего формирования единого транспортного пространства и координации развития транспортной инфраструктуры в рамках Евразийского экономического союза:</w:t>
      </w:r>
    </w:p>
    <w:bookmarkEnd w:id="0"/>
    <w:bookmarkStart w:name="z5"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приоритетных интеграционных инфраструктурных проектов в сфере транспорта государств - членов Евразийского экономического союза с учетом права Кыргызской Республики внести дополнительный проект в Перечень.</w:t>
      </w:r>
    </w:p>
    <w:bookmarkEnd w:id="1"/>
    <w:bookmarkStart w:name="z6" w:id="2"/>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Евразийского межправительственного совета: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распоряжением Евразийского</w:t>
            </w:r>
            <w:r>
              <w:br/>
            </w:r>
            <w:r>
              <w:rPr>
                <w:rFonts w:ascii="Times New Roman"/>
                <w:b w:val="false"/>
                <w:i w:val="false"/>
                <w:color w:val="000000"/>
                <w:sz w:val="20"/>
              </w:rPr>
              <w:t>межправительственного совета</w:t>
            </w:r>
            <w:r>
              <w:br/>
            </w:r>
            <w:r>
              <w:rPr>
                <w:rFonts w:ascii="Times New Roman"/>
                <w:b w:val="false"/>
                <w:i w:val="false"/>
                <w:color w:val="000000"/>
                <w:sz w:val="20"/>
              </w:rPr>
              <w:t>от 26 августа 2022 года № 19</w:t>
            </w:r>
          </w:p>
        </w:tc>
      </w:tr>
    </w:tbl>
    <w:bookmarkStart w:name="z9" w:id="4"/>
    <w:p>
      <w:pPr>
        <w:spacing w:after="0"/>
        <w:ind w:left="0"/>
        <w:jc w:val="left"/>
      </w:pPr>
      <w:r>
        <w:rPr>
          <w:rFonts w:ascii="Times New Roman"/>
          <w:b/>
          <w:i w:val="false"/>
          <w:color w:val="000000"/>
        </w:rPr>
        <w:t xml:space="preserve"> ПЕРЕЧЕНЬ</w:t>
      </w:r>
      <w:r>
        <w:br/>
      </w:r>
      <w:r>
        <w:rPr>
          <w:rFonts w:ascii="Times New Roman"/>
          <w:b/>
          <w:i w:val="false"/>
          <w:color w:val="000000"/>
        </w:rPr>
        <w:t>приоритетных интеграционных</w:t>
      </w:r>
      <w:r>
        <w:br/>
      </w:r>
      <w:r>
        <w:rPr>
          <w:rFonts w:ascii="Times New Roman"/>
          <w:b/>
          <w:i w:val="false"/>
          <w:color w:val="000000"/>
        </w:rPr>
        <w:t>инфраструктурных проектов в сфере транспорта</w:t>
      </w:r>
      <w:r>
        <w:br/>
      </w:r>
      <w:r>
        <w:rPr>
          <w:rFonts w:ascii="Times New Roman"/>
          <w:b/>
          <w:i w:val="false"/>
          <w:color w:val="000000"/>
        </w:rPr>
        <w:t>государств - членов Евразийского экономического союза</w:t>
      </w:r>
    </w:p>
    <w:bookmarkEnd w:id="4"/>
    <w:bookmarkStart w:name="z10" w:id="5"/>
    <w:p>
      <w:pPr>
        <w:spacing w:after="0"/>
        <w:ind w:left="0"/>
        <w:jc w:val="both"/>
      </w:pPr>
      <w:r>
        <w:rPr>
          <w:rFonts w:ascii="Times New Roman"/>
          <w:b w:val="false"/>
          <w:i w:val="false"/>
          <w:color w:val="000000"/>
          <w:sz w:val="28"/>
        </w:rPr>
        <w:t>
      I. Республика Армения</w:t>
      </w:r>
    </w:p>
    <w:bookmarkEnd w:id="5"/>
    <w:bookmarkStart w:name="z11" w:id="6"/>
    <w:p>
      <w:pPr>
        <w:spacing w:after="0"/>
        <w:ind w:left="0"/>
        <w:jc w:val="both"/>
      </w:pPr>
      <w:r>
        <w:rPr>
          <w:rFonts w:ascii="Times New Roman"/>
          <w:b w:val="false"/>
          <w:i w:val="false"/>
          <w:color w:val="000000"/>
          <w:sz w:val="28"/>
        </w:rPr>
        <w:t>
      1. Инвестиционная программа дорожного коридора "Север - Юг", четвертая очередь (Транш - 4).</w:t>
      </w:r>
    </w:p>
    <w:bookmarkEnd w:id="6"/>
    <w:bookmarkStart w:name="z12" w:id="7"/>
    <w:p>
      <w:pPr>
        <w:spacing w:after="0"/>
        <w:ind w:left="0"/>
        <w:jc w:val="both"/>
      </w:pPr>
      <w:r>
        <w:rPr>
          <w:rFonts w:ascii="Times New Roman"/>
          <w:b w:val="false"/>
          <w:i w:val="false"/>
          <w:color w:val="000000"/>
          <w:sz w:val="28"/>
        </w:rPr>
        <w:t>
      II. Республика Беларусь</w:t>
      </w:r>
    </w:p>
    <w:bookmarkEnd w:id="7"/>
    <w:bookmarkStart w:name="z13" w:id="8"/>
    <w:p>
      <w:pPr>
        <w:spacing w:after="0"/>
        <w:ind w:left="0"/>
        <w:jc w:val="both"/>
      </w:pPr>
      <w:r>
        <w:rPr>
          <w:rFonts w:ascii="Times New Roman"/>
          <w:b w:val="false"/>
          <w:i w:val="false"/>
          <w:color w:val="000000"/>
          <w:sz w:val="28"/>
        </w:rPr>
        <w:t>
      2. Реконструкция автомобильной дороги М-1/Е30 Брест (Козловичи) - Минск - граница Российской Федерации (Редьки).</w:t>
      </w:r>
    </w:p>
    <w:bookmarkEnd w:id="8"/>
    <w:bookmarkStart w:name="z14" w:id="9"/>
    <w:p>
      <w:pPr>
        <w:spacing w:after="0"/>
        <w:ind w:left="0"/>
        <w:jc w:val="both"/>
      </w:pPr>
      <w:r>
        <w:rPr>
          <w:rFonts w:ascii="Times New Roman"/>
          <w:b w:val="false"/>
          <w:i w:val="false"/>
          <w:color w:val="000000"/>
          <w:sz w:val="28"/>
        </w:rPr>
        <w:t>
      3. Реконструкция автомобильной дороги М-10 граница Российской Федерации (Селище) - Гомель - Кобрин.</w:t>
      </w:r>
    </w:p>
    <w:bookmarkEnd w:id="9"/>
    <w:bookmarkStart w:name="z15" w:id="10"/>
    <w:p>
      <w:pPr>
        <w:spacing w:after="0"/>
        <w:ind w:left="0"/>
        <w:jc w:val="both"/>
      </w:pPr>
      <w:r>
        <w:rPr>
          <w:rFonts w:ascii="Times New Roman"/>
          <w:b w:val="false"/>
          <w:i w:val="false"/>
          <w:color w:val="000000"/>
          <w:sz w:val="28"/>
        </w:rPr>
        <w:t>
      III. Республика Казахстан</w:t>
      </w:r>
    </w:p>
    <w:bookmarkEnd w:id="10"/>
    <w:bookmarkStart w:name="z16" w:id="11"/>
    <w:p>
      <w:pPr>
        <w:spacing w:after="0"/>
        <w:ind w:left="0"/>
        <w:jc w:val="both"/>
      </w:pPr>
      <w:r>
        <w:rPr>
          <w:rFonts w:ascii="Times New Roman"/>
          <w:b w:val="false"/>
          <w:i w:val="false"/>
          <w:color w:val="000000"/>
          <w:sz w:val="28"/>
        </w:rPr>
        <w:t>
      4. Реконструкция казахстанских участков автомобильной дороги М-32, относящихся к международному транспортному маршруту "Европа - Западный Китай".</w:t>
      </w:r>
    </w:p>
    <w:bookmarkEnd w:id="11"/>
    <w:bookmarkStart w:name="z22" w:id="12"/>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1</w:t>
      </w:r>
      <w:r>
        <w:rPr>
          <w:rFonts w:ascii="Times New Roman"/>
          <w:b w:val="false"/>
          <w:i w:val="false"/>
          <w:color w:val="000000"/>
          <w:sz w:val="28"/>
        </w:rPr>
        <w:t>. Развитие восточного международного транспортного коридора "Север - Юг" с модернизацией существующей железнодорожной инфраструктуры на участках "Орск - Кандыагаш - Макат - Бейнеу - Болашак", "Илецк-1 - Актобе", "Челябинск - Тобол - Никельтау", "Аксарайская - Макат", "Шалкар - Бейнеу - Мангыстау".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III дополнен пунктом 4</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распоряжением Евразийского Межправительственного Совета от 02.02.2024 </w:t>
      </w:r>
      <w:r>
        <w:rPr>
          <w:rFonts w:ascii="Times New Roman"/>
          <w:b w:val="false"/>
          <w:i w:val="false"/>
          <w:color w:val="000000"/>
          <w:sz w:val="28"/>
        </w:rPr>
        <w:t>№ 1</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4</w:t>
      </w:r>
      <w:r>
        <w:rPr>
          <w:rFonts w:ascii="Times New Roman"/>
          <w:b w:val="false"/>
          <w:i w:val="false"/>
          <w:color w:val="000000"/>
          <w:vertAlign w:val="superscript"/>
        </w:rPr>
        <w:t>2</w:t>
      </w:r>
      <w:r>
        <w:rPr>
          <w:rFonts w:ascii="Times New Roman"/>
          <w:b w:val="false"/>
          <w:i w:val="false"/>
          <w:color w:val="000000"/>
          <w:sz w:val="28"/>
        </w:rPr>
        <w:t>. Развитие коридора "Россия - страны Центральной Азии": строительство железнодорожной линии "Дарбаза - Мактаарал"; строительство вторых железнодорожных путей на участке "Казалы - Арысь".</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III дополнен пунктом 4</w:t>
      </w:r>
      <w:r>
        <w:rPr>
          <w:rFonts w:ascii="Times New Roman"/>
          <w:b w:val="false"/>
          <w:i w:val="false"/>
          <w:color w:val="ff0000"/>
          <w:vertAlign w:val="superscript"/>
        </w:rPr>
        <w:t>2</w:t>
      </w:r>
      <w:r>
        <w:rPr>
          <w:rFonts w:ascii="Times New Roman"/>
          <w:b w:val="false"/>
          <w:i w:val="false"/>
          <w:color w:val="ff0000"/>
          <w:sz w:val="28"/>
        </w:rPr>
        <w:t xml:space="preserve"> в соответствии с распоряжением Евразийского Межправительственного Совета от 02.02.2024 </w:t>
      </w:r>
      <w:r>
        <w:rPr>
          <w:rFonts w:ascii="Times New Roman"/>
          <w:b w:val="false"/>
          <w:i w:val="false"/>
          <w:color w:val="000000"/>
          <w:sz w:val="28"/>
        </w:rPr>
        <w:t>№ 1</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IV. Кыргызская Республика</w:t>
      </w:r>
    </w:p>
    <w:bookmarkEnd w:id="14"/>
    <w:bookmarkStart w:name="z18" w:id="15"/>
    <w:p>
      <w:pPr>
        <w:spacing w:after="0"/>
        <w:ind w:left="0"/>
        <w:jc w:val="both"/>
      </w:pPr>
      <w:r>
        <w:rPr>
          <w:rFonts w:ascii="Times New Roman"/>
          <w:b w:val="false"/>
          <w:i w:val="false"/>
          <w:color w:val="000000"/>
          <w:sz w:val="28"/>
        </w:rPr>
        <w:t>
      5. Электрификация железнодорожного участка "Луговая - Балыкчи".</w:t>
      </w:r>
    </w:p>
    <w:bookmarkEnd w:id="15"/>
    <w:bookmarkStart w:name="z24" w:id="16"/>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1</w:t>
      </w:r>
      <w:r>
        <w:rPr>
          <w:rFonts w:ascii="Times New Roman"/>
          <w:b w:val="false"/>
          <w:i w:val="false"/>
          <w:color w:val="000000"/>
          <w:sz w:val="28"/>
        </w:rPr>
        <w:t>. Проект железной дороги "Балыкчи - Кочкор - Кара-Кече - Макмал - Джалал-Абад".</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IV дополнен пунктом 5</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распоряжением Евразийского Межправительственного Совета от 02.02.2024 </w:t>
      </w:r>
      <w:r>
        <w:rPr>
          <w:rFonts w:ascii="Times New Roman"/>
          <w:b w:val="false"/>
          <w:i w:val="false"/>
          <w:color w:val="000000"/>
          <w:sz w:val="28"/>
        </w:rPr>
        <w:t>№ 1</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5</w:t>
      </w:r>
      <w:r>
        <w:rPr>
          <w:rFonts w:ascii="Times New Roman"/>
          <w:b w:val="false"/>
          <w:i w:val="false"/>
          <w:color w:val="000000"/>
          <w:vertAlign w:val="superscript"/>
        </w:rPr>
        <w:t>2</w:t>
      </w:r>
      <w:r>
        <w:rPr>
          <w:rFonts w:ascii="Times New Roman"/>
          <w:b w:val="false"/>
          <w:i w:val="false"/>
          <w:color w:val="000000"/>
          <w:sz w:val="28"/>
        </w:rPr>
        <w:t>. Проект автомобильной дороги "Реконструкция северно-объездной дороги города Бишкек".</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IV дополнен пунктом 5</w:t>
      </w:r>
      <w:r>
        <w:rPr>
          <w:rFonts w:ascii="Times New Roman"/>
          <w:b w:val="false"/>
          <w:i w:val="false"/>
          <w:color w:val="ff0000"/>
          <w:vertAlign w:val="superscript"/>
        </w:rPr>
        <w:t>2</w:t>
      </w:r>
      <w:r>
        <w:rPr>
          <w:rFonts w:ascii="Times New Roman"/>
          <w:b w:val="false"/>
          <w:i w:val="false"/>
          <w:color w:val="ff0000"/>
          <w:sz w:val="28"/>
        </w:rPr>
        <w:t xml:space="preserve"> в соответствии с распоряжением Евразийского Межправительственного Совета от 02.02.2024 </w:t>
      </w:r>
      <w:r>
        <w:rPr>
          <w:rFonts w:ascii="Times New Roman"/>
          <w:b w:val="false"/>
          <w:i w:val="false"/>
          <w:color w:val="000000"/>
          <w:sz w:val="28"/>
        </w:rPr>
        <w:t>№ 1</w:t>
      </w:r>
      <w:r>
        <w:rPr>
          <w:rFonts w:ascii="Times New Roman"/>
          <w:b w:val="false"/>
          <w:i w:val="false"/>
          <w:color w:val="ff0000"/>
          <w:sz w:val="28"/>
        </w:rPr>
        <w:t xml:space="preserve"> (вступает в силу с даты его опубликования на официальном сайте Евразийского экономического союза).</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V. Российская Федерация</w:t>
      </w:r>
    </w:p>
    <w:bookmarkEnd w:id="18"/>
    <w:bookmarkStart w:name="z20" w:id="19"/>
    <w:p>
      <w:pPr>
        <w:spacing w:after="0"/>
        <w:ind w:left="0"/>
        <w:jc w:val="both"/>
      </w:pPr>
      <w:r>
        <w:rPr>
          <w:rFonts w:ascii="Times New Roman"/>
          <w:b w:val="false"/>
          <w:i w:val="false"/>
          <w:color w:val="000000"/>
          <w:sz w:val="28"/>
        </w:rPr>
        <w:t>
      6. Строительство и модернизация российских участков автомобильных дорог, относящихся к международному транспортному маршруту "Европа - Западный Китай".</w:t>
      </w:r>
    </w:p>
    <w:bookmarkEnd w:id="19"/>
    <w:bookmarkStart w:name="z21" w:id="20"/>
    <w:p>
      <w:pPr>
        <w:spacing w:after="0"/>
        <w:ind w:left="0"/>
        <w:jc w:val="both"/>
      </w:pPr>
      <w:r>
        <w:rPr>
          <w:rFonts w:ascii="Times New Roman"/>
          <w:b w:val="false"/>
          <w:i w:val="false"/>
          <w:color w:val="000000"/>
          <w:sz w:val="28"/>
        </w:rPr>
        <w:t>
      7. Строительство российского участка частной автомагистрали "Меридиан".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