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9684" w14:textId="2df9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расширению промышленного сотрудничества в области гражданского авиастроения в государствах – членах Евразийского экономического союза на 2022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февраля 2022 года № 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расширению промышленного сотрудничества в области гражданского авиастроения в государствах – членах Евразийского экономического союза на 2022–2023 годы.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правительствами государств –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г. № 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("дорожная карта") по расширению промышленного сотрудничества в области гражданского авиастроения в государствах – членах Евразийского экономического союза на 2022–2023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актуализация аналитических материалов по оценке состояния и развития отрасли гражданского авиастроения государств – членов Евразийского экономического союза (далее – государства-члены) с учетом: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г., далее на ежегодной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анализа международного опыта локализации производства летательных аппаратов, оборудования для их производства и профессиональной подготовки специалистов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предложений по обеспеченности государств-членов авиационной техникой на основе прогнозных балансов спроса и предложения авиационной техники в разрезе типов самолетов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Формирование, ведение и актуализация на официальном сайте Евразийского экономического союза единого перечня промышленных предприятий государств-членов, заинтересованных в реализации совместных кооперационных проектов в области гражданского авиастроения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г., далее на ежегодной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Разработка перечня авиационных комплектующих изделий, импортируемых из третьих стран и не имеющих аналогов, производимых на территориях государств-членов, в том числе для целей импортозамещения или выработки предложений по мерам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регулирования в отношении компонентов для производства 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грифом ДСП)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2022 г.,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на ежегодной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Подготовка Комиссией аналитических материалов на основе представленной уполномоченными органами государств-членов информации о потребностях и проблемах в производстве авиационных комплектующих в области гражданского авиастроения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грифом ДСП)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г., далее на ежегодной основе (по мере необходимости)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Формирование евразийской технологической платформы "Гражданское авиастроение"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Проработка вопроса финансирования кооперационных проектов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гражданского авиастроения через инструменты Евразийского банка развития и других международных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г., далее на ежегодной основе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Внесение изменений (при необходимости) в нормативные правовые акты государств-членов для обеспечения реализации согласованных решений по расширению промышленного сотрудничества в области гражданского авиастроения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Изучение вопроса организации в государствах-членах академической мобильности в области гражданского авиастроения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Оценка возможностей потенциальных участников совместных кооперационных проектов на предмет определения их соответствия требованиям производителей гражданских воздушных судов государств-членов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производственных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Организация совместных производственных площадок на территориях государств-членов по сборке авиационных судов, авиакомпонентов, комплектующих с учетом максимального вовлечения производителей государств-членов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(проектов)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Содействие в заключении договоров между участниками совместных кооперационных проектов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поддержка (договоры между предприятиями государств-членов)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г., далее на ежегодной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