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f7f" w14:textId="c12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Целевой программе развития интегрированной информационной системы Евразийского экономического союза до 2027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октября 2022 года № 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февраля 2022 г. № 2 Евразийский межправительственный совет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Целевую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интегрированной информационной системы Евразийского экономического союза до 2027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2022 г. № 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ЦЕЛЕВАЯ ПРОГРАММА</w:t>
      </w:r>
      <w:r>
        <w:br/>
      </w:r>
      <w:r>
        <w:rPr>
          <w:rFonts w:ascii="Times New Roman"/>
          <w:b/>
          <w:i w:val="false"/>
          <w:color w:val="000000"/>
        </w:rPr>
        <w:t>развития интегрированной информационной системы Евразийского экономического союза до 2027 года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сведения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- Договор)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февраля 2022 г. № 2 и определяет направления развития интегрированной информационной системы Евразийского экономического союза (далее соответственно интегрированная система, Союз) до 2027 года, а также содержит среднесрочные планы развития интегрированной системы на 2023 - 2025 годы и 2026 - 2027 годы.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Программе, применяются в значениях, определенных Договором, актами органов Союза, регулирующими вопросы создания и развития интегрированной системы, а также означают следующее: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"доверенная третья сторона" - организация, наделенная в соответствии с законодательством государств - членов Союза (далее - государства-члены) правом осуществлять деятельность по проверке электронной цифровой подписи (электронной подписи) в электронных документах в фиксированный момент времени в отношении лица, подписавшего электронный документ;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"интегрированная информационная система Союза"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органов, информационных ресурсов и информационных систем Комиссии, объединенных национальными сегментами государств-членов и интеграционным сегментом Комиссии;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сегмент государства-члена интегрированной системы", "интеграционный сегмент Комиссии интегрирванной системы" - информационные системы, обеспечивающие информационное взаимодействие информационных систем уполномоченных органов и информационных систем Комиссии в рамках интегрированной информационной системы Союза;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"нормативно-справочная информация" - совокупность справочников и классификаторов, которые используются при осуществлении информационного обмена между субъектами электронного взаимодействия;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процесс" - операции и процедуры, регламентированные (установленные) международными договорами и актами, составляющими право Союза, и законодательством государств-членов, которые начинаются на территории одного государства-члена, а заканчиваются (изменяются) на территории другого государства-члена;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электронного обмена данными" - организация, которая в соответствии с законодательством государства-члена, резидентом которого она является, и актами органов Союза предоставляет услуги хозяйствующим субъектам и гражданам государств-членов на основании соглашений по электронному обмену данными, заключенных гражданами своего государства-члена или других государств-членов, а также с хозяйствующими субъектами или гражданами третьих стран;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"трансграничное пространство доверия" - совокупность правовых, организационных и технических условий, согласованных государствами- членами с целью обеспечения доверия при межгосударственном обмене данными и электронными документами между уполномоченными органами;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 государства- члена или определенная им организация, наделенные полномочиями по реализации государственной политики в отдельных сферах;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"В2В-взаимодействие" - информационное взаимодействие между хозяйствующими субъектами;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"В2О-взаимодействие" - информационное взаимодействие между хозяйствующими субъектами и органами государственной власти государств-членов;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"С2С-взаимодействие" - информационное взаимодействие между гражданами государств-членов и органами государственной власти государств-членов;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"О2О-взаимодействие" - информационное взаимодействие между органами государственной власти государств-членов и третьих стран.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Интегрированная система предназначена для обеспечения межгосударственного обмена данными и электронными документами в рамках Союза, а также с третьими странами, международными организациями и интеграционными объединениями для создания общих для государств-членов информационных ресурсов, реализации общих процессов, а также обеспечения деятельности органов Союза.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развития интегрированной системы являются Договор,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февраля 2022 г. № 2,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интегрированной информационной системы Евразийского экономического союза на период до 2025 года, утвержденная Решением Совета Евразийской экономической комиссии от 22 августа 2017 г. № 100,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утвержденные Решением Высшего Евразийского экономического совета от 11 октября 2017 г. № 12, и </w:t>
      </w:r>
      <w:r>
        <w:rPr>
          <w:rFonts w:ascii="Times New Roman"/>
          <w:b w:val="false"/>
          <w:i w:val="false"/>
          <w:color w:val="000000"/>
          <w:sz w:val="28"/>
        </w:rPr>
        <w:t>техническое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интегрированной информационной системы Евразийского экономического союза, утвержденное Решением Коллегии Евразийской экономической комиссии от 6 сентября 2022 г. № 125.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Успешность и развитие Союза как интеграционного проекта в значительной степени зависят и будут зависеть от эффективного решения вопросов информационной интеграции и расширения практики использования цифровых технологий. Цифровые платформы являются драйвером инноваций и играют важную роль в цифровом обществе и экономике.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Цифровая платформа является системой средств, поддерживающей использование цифровых процессов, ресурсов и сервисов значительным количеством субъектов цифровой экосистемы и обеспечивающей возможность их бесшовного взаимодействия.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учетом постоянно актуализирующихся приоритетов глобальной экономической политики и меняющейся обстановки на мировой арене развитие средств, видов и качества информационного взаимодействия в рамках Союза при реализации приоритетов евразийской интеграции и соблюдении национальных интересов государств-членов должно способствовать выходу интеграционных процессов на качественно новый уровень реализации, что найдет свое позитивное отражение при решении стоящих перед государствами- членами общих задач по устойчивому экономическому развитию, всесторонней модернизации и усилению конкурентоспособности национальных экономик, что в конечном итоге должно привести к росту деловой активности и повышению качества жизни граждан государств- членов.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целями реализации настоящей Программы являются: а) развитие интегрированной системы для удовлетворения потребностей и целей создания Союза, а также потребностей участников информационного обмена при обеспечении и реализации свободного перемещения товаров, услуг, капитала и рабочей силы в рамках Союза;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предоставления равных прав и условий доступа к функциям и сервисам интегрированной системы;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выравнивание информационного и цифрового уровня развития и применения информационных систем государств-членов, а также общее повышения уровня развития и применения информационно-коммуникационных технологий;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условий для повышения конкурентоспособности экономик государств-членов;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совершенствование подсистемы информационной безопасности;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обеспечение эффективного участия Союза в использовании и развитии элементов глобального и регионального информационно-коммуникационного и цифрового пространства.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реализации настоящей Программы являются: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инфраструктуры интегрированной системы с целью предоставления и использования качественно новых и востребованных функций и сервисов при реализации информационного взаимодействия в соответствии с приоритетами евразийской интеграции;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органов государств-членов, осуществляющих государственный контроль, информацией, необходимой для осуществления всех видов государственного контроля, предусмотренных актами органов Союза;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содействие в проведении согласованной политики в области информатизации и информационных технологий, модернизации национальных сегментов государств-членов интегрированной системы;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обеспечение возможности увеличения количества участников информационного взаимодействия (электронного обмена данными), скорости и объемов получения, передачи, хранения и обработки информации в рамках интегрированной системы.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Подходы к организации межгосударственного обмена данными в рамках Союза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Межгосударственное информационное взаимодействие в электронном виде в рамках Союза осуществляется за счет интеграции информационных систем участников такого взаимодействия с использованием средств интегрированной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Подходы к интеграции с использованием средств интегрированной системы формируются с учетом международного опыта построения трансграничных систем и предусматривают обеспечение совместимости (интероперабельности) информационных систем участников межгосударственного взаимодействия на 4 уровнях: нормативном, организационном, семантическом и техническом.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обеспечению интероперабельности на нормативном уровне осуществляются с целью формирования нормативно-правовой базы, обязательной для применения всеми участниками информационного взаимодействия в рамках Союза.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обеспечению интероперабельности на организационном уровне осуществляются с целью определения взаимодействующих органов управления (Евразийская экономическая комиссия (далее - Комиссия), заказчики и операторы национальных сегментов государств-членов интегрированной системы и др.), имеющих соответствующие права, обязанности и зоны ответственности.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обеспечению интероперабельности на семантическом уровне осуществляются с целью формирования условий для обеспечения однозначной интерпретации передаваемой и принимаемой информации.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обеспечению интероперабельности на техническом уровне осуществляются с целью определения и реализации требований к интерфейсам взаимодействия информационных систем на транспортном и технологическом уровнях (без ограничений на программную реализацию таких интерфейсов).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Общие принципы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Создание и развитие интегрированной системы осуществляются с учетом следующих принципов: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интеграция информационных систем государств-членов осуществляется с учетом международных стандартов и рекомендаций;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электронные документы и сведения, которыми обмениваются участники информационного взаимодействия в рамках Союза, проектируются в соответствии с архитектурой данных на основе использования унифицированных структур;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интегрированная система создается и развивается в соответствии с принципами сервис-ориентированной архитектуры, согласно которой интегрируемые информационные системы государств- членов рассматриваются как совокупность связанных сервисов, взаимодействующих по стандартизированным протоколам;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интегрированная система не подменяет информационные системы уполномоченных органов. Использование интегрированной системы направлено на упрощение и унификацию интеграционных процессов за счет интеграции информационных систем уполномоченных органов;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основным шаблоном взаимодействия интегрируемых информационных систем государств-членов является шаблон хореографии, в соответствии с которым информационные системы самостоятельно инициируют обмен данными с использованием средств интегрированной системы. Использование шаблона хореографии при реализации информационного взаимодействия направлено на обеспечение независимости информационных систем уполномоченных органов от прикладных сервисов в интеграционном сегменте Комиссии и национальных сегментах государств-членов интегрированной системы;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техническая реализация интегрируемых информационных систем отделяется от прикладных процессов информационного взаимодействия. Изменение технической реализации одной из интегрируемых информационных систем нс должно требовать изменения интерфейсов информационного взаимодействия и внесения изменений в техническую реализацию других интегрируемых информационных систем;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расширение перечня прикладных задач, решаемых средствами интегрированной системы, обеспечивается за счет расширения функциональности существующих подсистем интегрированной системы, а не путем создания новых подсистем;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совместное использование сведений участниками информационного взаимодействия зависит от применяемых конкретных архитектурных решений, с учетом формирования и ведения общих информационных ресурсов.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Нормативно-правовое обеспечение информационного взаимодействия в рамках Союза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Нормативно-правовые основы организации информационного взаимодействия в рамках Союза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Нормативное регулирование информационного взаимодействия в рамках Союза осуществляется на наднациональном и национальном уровнях.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наднациональном уровне осуществляются разработка и утверждение технических, технологических, методических и организационных документов, направленных на обеспечение унификации применяемых организационных и технических решений при развитии и функционировании интегрированной системы, а также на поддержание надлежащего уровня защиты информации.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Электронный обмен данными в интегрированной системе осуществляется на 2 типах участков взаимодействия (национальный и межгосударственный) и 3 логических уровнях взаимодействия (транспортный, технологический и прикладной).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наднациональном уровне определяются требования к взаимодействию на транспортном, технологическом и прикладном уровнях на участке межгосударственного взаимодействия.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национальном уровне определяются требования к взаимодействию на национальном участке взаимодействия на транспортном уровне, а также могут определяться дополнительные по отношению к наднациональным требования к взаимодействию на технологическом уровне.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Информационное взаимодействие на транспортном и технологическом уровнях, а также общие правила взаимодействия на прикладном уровне регламентируются правилами электронного обмена данными в интегрированной системе, утверждаемыми Комиссией.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информационному взаимодействию с использованием электронной цифровой подписи (электронной подписи) определяются положением об обмене электронными документами при трансграничном взаимодействии органов государственной власти государств-членов между собой и с Комиссией, утверждаемым Советом Комиссией.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Правовые, организационные и технические условия обеспечения доверия при межгосударственном обмене данными и электронными документами, включая вопросы защиты информации, регламентируются требованиями к созданию, развитию и функционированию трансграничного пространства доверия, утверждаемыми Советом Комиссией.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Детализированные процедуры информационного взаимодействия на прикладном уровне регламентируются технологическими документами, разрабатываемыми для каждого общего процесса отдельно и оформляемыми в соответствии с требованиями к типовой структуре технологических документов, регламентирующих информационное взаимодействие при реализации средствами интегрированной системы общего процесса, утверждаемыми Комиссией.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Обеспечение интероперабельности процедур B2G осуществляется в соответствии с рекомендациями, принимаемыми Комиссией. Перспективными направлениями обеспечения интероперабельности являются: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информационное трансграничное В2В-взаимодействие между операторами электронного обмена данными;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информационное В2О-взаимодействие хозяйствующих субъектов с использованием специализированных бизнес-шлюзов;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информационное В2О-взаимодействие в рамках оказания межгосударственных услуг.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B2G- и В2В-взаимодействия возможно посредством планируемой к созданию цифровой платформы Союза.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Организационное обеспечение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обеспечивает функционирование и развитие интегрированной системы во взаимодействии с заказчиками национальных сегментов государств-членов интегрированной системы.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является заказчиком - координатором работ по развитию интегрированной системы, а также заказчиком интеграционного сегмента Комиссии интегрированной системы.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осуществляет права и исполняет обязанности собственника в отношении таких составляющих интегрированной системы, как интеграционный сегмент Комиссии интегрированной системы, информационные ресурсы и системы Комиссии, а также организует их проектирование, разработку, внедрение, приемку результатов работ и дальнейшее сопровождение.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обеспечивает организацию обмена данными между сегментами интегрированной системы, между интеграционным сегментом Комиссии интегрированной системы и информационными системами третьих стран, международных организаций и интеграционных объединений, а также предоставляет заинтересованным лицам доступ из информационно- телекоммуникационной сети "Интернет" к информационному порталу Союза.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Заказчики      национальных сегментов государств-членов интегрированной системы определяются государствами-членами.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Заказчики      национальных сегментов государств-членов интегрированной системы осуществляют права и исполняют обязанности по их созданию, обеспечению функционирования и развитию.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Заказчики национальных сегментов интегрированной системы обеспечивают в том числе координацию подключения информационных систем уполномоченных органов, участвующих в реализации общих процессов, к национальному сегменту интегрированной системы.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своих функций заказчик национального сегмента интегрированной системы определяет специализированные организации (оператора национального сегмента, оператора интеграционного шлюза, оператора доверенной третьей стороны и пр.).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Уполномоченными органами - участниками общих процессов обеспечивается разработка (доработка) информационных систем, используемых для реализации общих процессов, а также их подключение к национальному сегменту интегрированной системы при координации заказчика национального сегмента интегрированной системы и во взаимодействии со специализированными организациями (оператором национального сегмента, оператором интеграционного шлюза, оператором доверенной третьей стороны и пр.).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осуществления своих функций уполномоченные органы могут определять специализированные организации (операторов интеграционных шлюзов, доверенных третьих сторон и электронного обмена данными).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сопровождения и технического обслуживания интегрированной системы и обеспечения реализации общих процессов заказчиками национальных сегментов интегрированной системы (специализированными организациями, определенными заказчиками национальных сегментов) и уполномоченными органами - участниками общих процессов организуется функционирование служб технической поддержки, которые взаимодействуют между собой при координации службы технической поддержки интегрированной системы, функционирование которой организуется Комиссией.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Выделяются следующие категории пользователей интегрированной системы: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пользователи функциональных подсистем - используют предназначенные для обеспечения деятельности органов Союза подсистемы интегрированной системы;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пользователи интеграционных сервисов - используют интегрированную систему для обеспечения межгосударственного электронного обмена данными и электронными документами, осуществляемого при реализации соответствующих общих процессов;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пользователи общих информационных ресурсов - используют информационный портал Союза для получения доступа к общим информационным ресурсам;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разработчики информационных систем - используют открытые программные интерфейсы интегрированной системы для разработки дополнительных сервисов.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Пользователями функциональных подсистем являются должностные лица и сотрудники Комиссии, которые применяют их при выполнении своих служебных обязанностей.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Пользователями интеграционных сервисов являются уполномоченные органы, Комиссия, а также уполномоченные органы третьих стран, международные организации и интеграционные объединения, информационное взаимодействие в электронном виде с которыми осуществляется в соответствии с международными договорами.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Пользователями общих информационных ресурсов являются все заинтересованные лица, в том числе физические лица и хозяйствующие субъекты государств-членов и третьих стран, сотрудники уполномоченных органов, Комиссии, уполномоченных органов третьих стран, международных организаций, интеграционных объединений и др.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Разработчики информационных систем осуществляют по собственной инициативе или по заказу разработку (доработку) информационных систем на основе использования открытых программных интерфейсов, общих информационных ресурсов, открытых данных интегрированной системы.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Обеспечение интероперабельности данных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Обеспечение интероперабельности данных интегрированной системы поддерживает одинаковую интерпретацию передаваемых электронных документов и сведений всеми участниками электронного обмена данными.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Основу уровня данных интегрированной системы составляют модель данных Союза и единая система нормативно-справочной информации Союза.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Модель данных Союза содержит описания элементов и типов данных, которые используются для представления сведений в электронных документах, передаваемых посредством интегрированной системы.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Модель данных Союза гармонизируется с моделями данных третьих стран, международных организаций и интеграционных объединений (Модель данных Всемирной таможенной организации, Библиотека ключевых компонентов СЕФАКТ ООН и др.), что обеспечивает возможность обмена электронными документами и сведениями с третьими сторонами, использующими модели, отличные от модели данных Союза.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основе модели данных Союза разрабатываются структуры электронных документов и сведений, передаваемых посредством интегрированной системы, которые, как правило, объединяют в себе реквизитный состав нескольких схожих по назначению видов электронных документов и сведений, что позволяет сократить общее количество поддерживаемых структур. Для конкретных сценариев обмена сведениями разрабатываются наборы правил заполнения, которые накладывают дополнительные ограничения на электронные документы и сведения.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Единая система нормативно справочной информации Союза содержит гармонизированные справочники и классификаторы государств-членов, а также локализованные международные справочники и классификаторы. Она позволяет обеспечивать контроль сведений, содержащихся в электронных документах, передаваемых посредством интегрированной системы, между уполномоченными органами государств-членов, Комиссией, третьими странами, международными организациями, интеграционными объединениями, юридическими и физическими лицами.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Справочники и классификаторы, используемые для проверки кодированных значений в электронных документах и сведениях, передаваемых посредством интегрированной системы, не являются частью модели данных Союза, что позволяет вносить в них изменения независимо от изменений модели данных Союза. Структура справочников и классификаторов может разрабатываться с использованием модели данных Союза.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Комиссия обеспечивает разработку модели данных Союза, структур электронных документов и сведений, их правил заполнения, справочников и классификаторов, входящих в единую систему нормативно-справочной информации Союза.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Государства-члены, а также сообщества разработчиков информационных систем и любые заинтересованные лица могут разрабатывать на основе модели данных Союза структуры электронных документов и сведений и наборы правил их заполнения, необходимые для реализации информационного взаимодействия в рамках процедур B2G или др.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Предлагаемые структуры электронных документов и сведений и наборы правил или предложения по внесению изменений в существующие структуры рассматриваются Комиссией. При необходимости Комиссия вносит изменения в модель данных Союза. В целях обеспечения интероперабельности и (или) унификации информационного взаимодействия между хозяйствующими субъектами, а также между хозяйствующими субъектами и уполномоченными органами Комиссия может рекомендовать такие структуры и наборы правил для реализации процедур взаимодействия B2G и В2В.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Обеспечение технической интероперабельности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Технически интегрированная система представляет собой совокупность интеграционного сегмента Комиссии и национальных сегментов государств-членов интегрированной системы.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Взаимодействие между национальными сегментами государств- членов, интеграционным сегментом Комиссии интегрированной системы, а также взаимодействие с информационными системами третьих стран, международных организаций и интеграционных объединений в рамках Соглашений, подписанных между ЕАЭС и третьими странами, международными организациями и интеграционными объединениями, обеспечивается за счет использования интеграционной платформы.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Интеграционная платформа включает в себя интеграционные шлюзы, разворачиваемые по одному в каждом из национальных сегментов государств-членов и в интеграционном сегменте Комиссии интегрированной системы, а также подсистему взаимодействия с внешними системами, обеспечивающую подключение информационных систем третьих стран, международных организаций и интеграционных объединений, объединяемые защищенными каналами передачи данных.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Электронный обмен в рамках интеграционной платформы осуществляется по единым правилам, устанавливаемым Комиссией. Для реализации электронного обмена допускается использование интеграционных шлюзов национальных сегментов интегрированной системы, разработанных государствами-членами как самостоятельно, так и на основе типового интеграционного шлюза, предоставляемого Комиссией.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Гарантии доверия при трансграничном обмене электронными документами с использованием интегрированной системы обеспечиваются за счет общей инфраструктуры документирования информации в электронном виде, ключевыми элементами которой являются подсистемы доверенной третьей стороны, входящие в состав каждого из сегментов интегрированной системы и обеспечивающие проверку электронных цифровых подписей (электронных подписей) в электронных документах. Полный перечень элементов общей инфраструктуры документирования информации в электронном виде определяется архитектурой трансграничного пространства доверия.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Национальный сегмент государства-члена интегрированной системы обеспечивает подключение информационных систем уполномоченных органов этого государства-члена к интеграционному шлюзу этого национального сегмента для обеспечения их участия в межгосударственном информационном взаимодействии.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Национальный сегмент государства-члена интегрированной системы формируется, как правило, на основе применяемой в государстве-члене системы межведомственного информационного взаимодействия. В этом случае для интеграции системы межведомственного информационного взаимодействия с интеграционным шлюзом национального сегмента государства-члена интегрированной системы применяются специализированные адаптеры, разрабатываемые государством-членом самостоятельно либо предоставляемые Комиссией (в случае если интеграционный шлюз национального сегмента разработан на основе использования типового интеграционного шлюза).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в национальном сегменте государства-члена интегрированной системы отсутствует система межведомственного информационного взаимодействия для подключения информационных систем уполномоченных органов этого государства-члена к интеграционной платформе могут использоваться следующие предоставляемые Комиссией дополнительные компоненты, расширяющие функциональность типового интеграционного шлюза: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адаптер синхронной коммуникации, обеспечивающий функции синхронного обмена сообщениями с информационными системами уполномоченных органов с обеспечением функций взаимодействия в режиме, близком к реальному времени;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адаптер асинхронной коммуникации, обеспечивающий функции асинхронного обмена сообщениями с информационными системами уполномоченных органов с обеспечением гарантированной доставки.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Адаптеры синхронной и асинхронной коммуникации в совокупности с типовым интеграционным шлюзом могут использоваться как для межгосударственного информационного взаимодействия, так и для межведомственного информационного взаимодействия в рамках государства-члена.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участия уполномоченных органов в межгосударственном информационном взаимодействии осуществляется разработка (доработка) информационных систем уполномоченных органов и подключение их к национальному сегменту.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неготовности информационных систем уполномоченных органов к реализации отдельных процедур межгосударственного информационного взаимодействия или их обеспечения интеграционного сегмента Комиссии интегрированной системы, предусматривающие возможность использования их в составе национального сегмента государства-члена интегрированной системы (компоненты базовой реализации).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Компоненты базовой реализации разрабатываются с учетом их использования на площадках операторов интеграционных шлюзов и подключения к интеграционному шлюзу напрямую без использования национальной системы межведомственного взаимодействия и специализированных адаптеров. В этом случае пользователям в уполномоченных органах доступ к функциям компонентов базовой реализации организуется с использованием веб-интерфейсов и обеспечивается по защищенным каналам передачи данных.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Допускается использование компонентов базовой реализации на площадке уполномоченного органа. В этом случае подключение компонентов базовой реализации к интеграционному шлюзу осуществляется с использованием национальной системы межведомственного взаимодействия и специализированных адаптеров, что может потребовать доработки компонентов базовой реализации.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Интегрированная система включает в себя набор функциональных и обеспечивающих подсистем, реализуемых в интеграционном сегменте Комиссии. При этом к ядру интегрированной системы, обеспечивающему реализацию ключевых задач интегрированной системы, относятся следующие подсистемы: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интеграционная платформа - предоставляет сервисы для осуществления межгосударственного электронного обмена данными с обеспечением гарантированной доставки электронных сообщений;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информационный портал Союза - предоставляет сервисы для доступа к общим информационным ресурсам Союза, формируемым централизованно в Комиссии либо на основе информационного взаимодействия государств-членов;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подсистема управления общими процессами - предоставляет сервисы, необходимые для реализации в интеграционном сегменте Комиссии общих процессов, а также унифицированные компоненты, применимые для использования в национальных сегментах государств- членов интегрированной системы для участия в общих процессах (компоненты базовой реализации);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хранилище интеграционного сегмента - обеспечивает единый механизм сбора, хранения и предоставления доступа к структурированным и неструктурированным данным, формируемым в рамках функционирования интегрированной системы, в том числе при реализации общих процессов. Помимо управления первичными данными хранилище обеспечивает онлайн-расчет, хранение и единую точку доступа к витринам данных, формируемым на основе обработки первичных данных;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служба доверенной третьей стороны - предоставляет сервисы, обеспечивающие гарантии доверия при трансграничном обмене электронными документами в рамках интегрированной системы;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подсистема ведения нормативно-справочной информации, реестров и регистров - обеспечивает функции централизованного и децентрализованного ведения и распространения объектов нормативно-справочной информации;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инфраструктурная платформа - обеспечивает функционирование и управление инфраструктурными компонентами интеграционного сегмента интегрированной системы, содержит набор системно-технической инфраструктуры с единой системой управления;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подсистема интеграции цифровых платформ - предоставляет сервисы доступа к функциям и данным интегрированной системы для построения на их основе цифровых платформ (в том числе внешних), создаваемых за рамками интегрированной системы.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Подсистемы интеграционного сегмента интегрированной системы должны быть расширяемыми и поддерживать возможность гибкого наращивания функциональных возможностей за счет реализации и внедрения новых функций, без необходимости внесения изменений, влияющих на архитектуру подсистем.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Совокупность сервисов различных подсистем интеграционного сегмента Комиссии интегрированной системы, которые согласованно взаимодействуют между собой для решения определенной задачи, образуют следующие логические метакомпоненты: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интеграционный компонент инфраструктуры документирования информации в электронном виде;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интеграционный компонент отраслевых систем (например, интеграционный компонент системы маркировки, интеграционные компоненты информационных систем Союза в сфере обращения лекарственных средств и медицинских изделий, подсистемы агропромышленного комплекса государств-членов, компоненты, обеспечивающие реализацию в интеграционном сегменте Комиссии операций общих процессов, и др.).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Функциональное развитие интегрированной системы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части платформенной модернизации интегрированной системы целесообразно определить перечень используемых и перспективных технологий, применяемых при создании и развитии интегрированной системы. Содержащиеся в указанном перечне технологии, необходимо широко использовать при формировании и использования цифровой платформы Союза.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модернизации архитектуры интегрированной системы важной задачей является обеспечить семантическую совместимость интегрируемых ресурсов: разработать соответствующие рекомендации, апробировать технологии семантической интеграции, разработать семантические сервисы, средства автоматизированной подготовки перевода услуг в электронную форму.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Необходимо предусмотреть развитие национальных сегментов государств-членов интегрированной системы и систематическое обеспечение введения в действие и исполнения всех общих процессов, содержащихся в перечне общих процессов.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Интегрированная система, как и ее инструменты, должны отвечать современным потребностям органам власти государств-членов. Для этого необходимо на постоянной основе проводить работу по актуализации перечня общих процессов: формировать новые, признавать неактуальными или объединять (делить) общие процессы, уже внесенные в данный перечень.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Обеспечение функционирования цифровой платформы Союза на базе интегрированной системы и обеспечение защиты информации при межгосударственном информационном взаимодействии.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Интеграция функциональной части и ресурсов интегрированной системы с сервисами, предоставляемыми проектами цифровой повестки Союза.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Разработка различных видов межгосударственного информационного взаимодействия и определение подходов по их применению.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Внедрение новых видов информационного взаимодействия (Business2Government, Citizen2Government) с использованием ресурсов интегрированной системы открывает новые возможности использования функционала ИИС органами государственной власти государств-членов в части оказания межгосударственных услуг и использования механизмов "единого окна".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дальнейшем, в случае определения соответствующих подходов для бизнес-сообщества и граждан государств-членов возможности и сервисы интегрированной системы станут также доступны в рамках новых видов информационного взаимодействия.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Развитие интегрированной системы и национальных сегментов государств-членов интегрированной системы предполагает реализацию механизмов оказания межгосударственных услуг физическим лицам и хозяйствующим субъектам (при условии принятия соответствующих правовых актов органов Союза) на всем пространстве ЕЭАС, а также обеспечение поддержки различных видов межгосударственного информационного взаимодействия (G2G, B2G, C2G).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Интеграция цифровых платформ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создания и развития механизмов интеграции цифровых платформ является обеспечение возможности электронного взаимодействия Комиссии и государств-членов с внешними по отношению к интегрированной системе информационными системами и цифровыми платформами, используемыми юридическими и физическими лицами Союза, третьими странами, международными организациями и интеграционными объединениями за счет создания и развития механизмов подключения к ресурсам интегрированной системы разрабатываемых за рамками интегрированной системы информационных систем и цифровых платформ и обеспечения возможности использования компонентами интегрированной системы сервисов и информационных ресурсов внешних по отношению к интегрированной системе информационных систем.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 задачам интеграции цифровых платформ относятся: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подключение к ресурсам и сервисам интегрированной системы внешних цифровых платформ;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подключение интегрированной системы к сервисам внешних цифровых платформ;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сведений об информационных ресурсах и цифровых сервисах интегрированной системы, а также сервисах цифровых платформ, в том числе внешних, создаваемых за рамками интегрированной системы, за счет создания реестра цифровых сервисов и его применения при использовании (вызове) сервисов цифровых платформ.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Текущий уровень развития интегрированной системы позволяет использовать ее для обеспечения информационного взаимодействия органов власти государств-членов, граждан и бизнеса, так как: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архитектура интегрированной системы базируется на использовании единой модели процессов и модели данных, развивающейся в направлениях охвата всех сфер регулирования в Союзе;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интегрированная система открыта для участников, за счет возможности развития и использования ресурсов и сервисов интегрированной системы для проектирования, а также создания государственных и частных сервисов;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интегрированная система базируется на методологии информационной интеграции, разработанной на основе современных международных стандартов и рекомендаций, использует единую в рамках Союза нормативно-справочную информацию;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интегрированной системе используются открытые данные, накапливаемые при информационном взаимодействии между государствами-членами;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интегрированная система базируется на автоматизированных системах государств-членов, поддерживающих электронный обмен данными (обеспечивающих среду коммуникации), но не заменяет такие системы.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 позиции классификации цифровых платформ по функциональным критериям интегрированную систему можно отнести к типу инфраструктурных цифровых платформ. Интегрированная система, как инфраструктурная цифровая платформа Союза, является основным инструментом для реализации электронного обмена данными при реализации интеграционных проектов во всех сферах регулирования в рамках Союза.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Интегрированная система создана на принципах децентрализации, обеспечивая взаимодействие информационных систем уполномоченных органов государств-членов между собой и с интеграционным сегментом. Заложенные и реализованные решения в интегрированной системе обеспечивают межгосударственное взаимодействие уполномоченных органов государств-членов (взаимодействие типа G2G) с использованием механизма общих процессов в рамках Союза.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появления новых участников взаимодействия, а также с появлением новых бизнес-процессов, требующих интеграции и реализации информационного взаимодействия с различными категориями участников, а не только между государственными органами необходимо развитие интегрированной системы (при соответствующей модернизации права ЕАЭС) в части предоставления пользователям дополнительных сервисов и возможностей для взаимодействия B2G (между хозяйствующими субъектами и уполномоченными органами государств-членов), В2В (между хозяйствующими субъектами) и C2G (между гражданами государств- членов и уполномоченными органами), тенденцией на создание в рамках реализации цифровой повестки ЕАЭС цифровых платформ, механизмы реализации которых еще не закреплены в нормативных актах, регулирующих функционирование интегрированной системы.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Предметом автоматизации является деятельность Комиссии и государств-членов по обеспечению поддержки информационного взаимодействия интегрированной системы с информационными системами и цифровыми платформами, в том числе внешними по отношению к интегрированной системе.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Одними из основных участников электронного обмена данными с использованием подсистемы являются операторы электронного обмена данными и операторы цифровых сервисов, которые предоставляют сервисы и услуги гражданам и хозяйствующим субъектам.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Операторы электронного обмена данными также могут обеспечивать поддержку юридически значимых взаимодействий вида B2G с уполномоченными органами государств-членов с использованием Шлюза взаимодействия, создаваемого в интеграционном сегменте интегрированной системы.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Оператор цифровых сервисов - уполномоченный орган или определенная им организация государства-члена, Комиссия или определенная ею организация, предоставляющие цифровые сервисы, в том числе через операторов электронного обмена данными.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Инфраструктурно-техническое развитие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Развитие современной инфраструктуры интегрированной системы должно быть основано на принципах техногического суверенитета и реализовываться на унифицированном стеке технологий, учитывающем требования масштабируемости, геораспределенности и высокой доступности, обеспечивающем высокую производительность и минимальные задержки при обработке информации.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Целесообразно осуществить прозрачную и бесперебойную миграцию действующих подсистем интегрированной системы на новые (вновь созданные) инфраструктурные ресурсы.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Принимая во внимание современные тенденции в ИТ- индустрии необходимо создать инструментально-инфраструктурную платформу как неотъемлемую часть цифровой платформы Союза.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Инструментально-инфраструктурная платформа (ИИП) позволит обеспечить всеми инструментами и сервисами, необходимыми для разработки, внедрения и эксплуатации программного обеспечения, в частности: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вычислительными ресурсами и ресурсами хранения данных;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инструментами разработки и развертывания программного обеспечения;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инструментами мониторинга и управления;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сервисами информационной безопасности;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сервисами сопровождения и контроля.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проектировании ИИП особо важны вопросы бесперебойного функционирования, масштабируемости, полноты инструментария и достаточности количества сервисов, унификации используемого оборудования, а также программное обеспечение.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Применение или использование информационных систем и программного и аппаратного обеспечения, разработанных и произведенных в государствах-членах в целях реализации принципов импортозамещения: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и реализации принципов импортозамещения одним из важнейших вопросов является развитие и использование средств вычислительной техники, оборудования связи, систем защиты информации, а также программного обеспечения, разработанных и произведенных резидентами государств-членов.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соответствующих мероприятий Комиссии и органам власти государств-членов целесообразно увеличить % внедрения технических средств и программного обеспечения, производимых на территории ЕАЭС, а государствам-членам всячески стимулировать производителей соответствующих технологий для полномерного замещения импортной продукции на рынке ЕАЭС, повышения доступности, качества, надежности производимой продукции и связанных с ней сервисных услуг, а также повышать информированность потребителей государств-членов о такой производимой продукции.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шаги позволять не только обеспечить бесперебойное функционирование интегрированной системы, но и повысят уровень ее безопасности.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обеспечения устойчивого функционирования интегрированной системы должны использоваться следующие подходы: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совершенствование информационно-вычислительных процессов в части обеспечения их устойчивости, в том числе за счет снижения издержек, связанных с восстановлением разрушенной или искаженной информации, рационального использования ресурсов хранения данных;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использование кластерных вычислительных систем;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создание надежных подсистем хранения и резервирования данных.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Использование предложенных подходов позволит интегрированной системе выполнять возложенные на нее функции с заданными показателями качества в условиях дестабилизирующих факторов, а так же существенно сократить время на разработку и запуск в эксплуатацию программного обеспечения, существенно повысить надежность и управляемость, а так же сократить издержки разработку и текущую эксплуатацию.</w:t>
      </w:r>
    </w:p>
    <w:bookmarkEnd w:id="175"/>
    <w:bookmarkStart w:name="z1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Развитие и совершенствование мер и способов защиты информации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Развитие мер и способов обеспечения безопасности в интегрированной системе должно носить комплексный характер, учитывать применяемые в интегрированной системы информационно-коммуникационные технологии и осуществляться на всех этапах жизненного цикла интегрированной системы.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настоящее время остро стоит вопрос о необходимости модернизации и совершенствования подсистемы информационной безопасности и подсистем защиты национальных сегментов интегрированной системы.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информационной безопасности интегрированной системы предназначена для обеспечения конфиденциальности, целостности и доступности данных при их обработке и хранении в интеграционном сегменте Комиссии интегрированной системы, а также при их передаче по каналам связи, объединяющим интеграционные шлюзы интеграционного сегмента Комиссии и интеграционные шлюзы национальных сегментов государств-членов интегрированной системы.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информации в национальном сегменте государства-члена интегрированной системы осуществляется в соответствии с законодательством этого государства-члена.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модернизации подсистем должны быть обеспечены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минимизация рисков нарушения безопасности информации в интегрированной системе, в том числе проникновения вредоносных программ, вирусов и любого несанкционированного воздействия на защищаемую информацию или несанкционированного доступа к ней;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правовых, организационных и технических мер, направленных на обеспечение защиты информации при ее передаче, хранении, обработке и использовании в интегрированной системе, с учетом актуальных угроз безопасности информации, а также мер, направленных на обеспечение подлинности электронных документов;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реализация механизмов защиты информации с использованием современного, качественного и высокотехнологичного комплекса технических, программных и программно-аппаратных средств защиты информации;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анализ эффективности применяемых мер защиты информации и объективная оценка функционирования применяемого комплекса средств защиты информации;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создание и развитие способов идентификации и аутентификации пользователей и сервисов (ресурсов) интегрированной системы при осуществлении трансграничных взаимодействий, обеспечение доверия к результатам таких идентификации и аутентификации.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реализация законных прав граждан, органов и организаций государств-членов в рамках осуществления трансграничных взаимодействий с использованием электронных документов, а также повышение доверия к результатам межгосударственного электронного взаимодействия.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должна быть создана и внедрена система абонентского шифрования интегрированной системы на основе результатов совместной опытно-конструкторской разработки. Предназначены для предварительного шифрования данных при их передачи от уполномоченного органа куполномоченному органу (включая ответственных сотрудников) в рамках интегрированной системы с целью обеспечения возможности передачи сведений ограниченного распространения (доступа). В соответствии с распоряжением Высшего Евразийского экономического совета от 26 декабря 2016 г. № 7 "О реализации проекта по совместной разработке специализированных средств криптографической защиты информации Евразийского экономического союза".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2023 - 2024 гг.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Совместная с государствами-членами разработка средств криптографической защиты информации канального шифрования (далее - криптошлюзы) для защиты каналов передачи данных интегрированной системы. Предназначены для замены криптошлюзов, которые внедряется сейчас в качестве временного решения в соответствии с распоряжением Совета Евразийской экономической комиссии от 18 февраля 2022 г. № 7. Совместно разработанные криптошлюзы при необходимости могут производиться на территории любого государства-члена и при этом быть совместимы между собой. В соответствии с распоряжением Высшего Евразийского экономического совета от 26 декабря 2016 г. № 7 "О реализации проекта по совместной разработке специализированных средств криптографической защиты информации Евразийского экономического союза". В рамках данного мероприятия должны быть разработаны единые программы и методики сертификационных испытаний разработанных средств криптографической защиты информации на соответствие предъявляемым требованиям/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- 2023 - 2025 гг.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Совместная с государствами-членами разработка средств криптографической защиты информации (аппаратно-программные криптографические модули) для реализации функций средства электронной цифровой подписи в средствах доверенной третьей стороны, функционирующей в составе службы доверенной третьей стороны интегрированной системы Союза. В соответствии с распоряжением Высшего Евразийского экономического совета от 26 декабря 2016 г. № 7 "О реализации проекта по совместной разработке специализированных средств криптографической защиты информации Евразийского экономического союза".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- 2025 - 2027 гг.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ХIII. Развитие трансграничного пространства доверия Союза</w:t>
      </w:r>
    </w:p>
    <w:bookmarkEnd w:id="19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Развитие трансграничного пространства доверия должно осуществляться в соответствии с целями, задачами, принципами развития и этапами,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стратегией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трансграничного пространства доверия, утвержденной Решением Коллегии Евразийской экономической комиссии от 27 сентября 2016 г. № 105.</w:t>
      </w:r>
    </w:p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развитии трансграничного пространства доверия должно обеспечиваться совершенствование требований к созданию, функционированию и развитию трансграничного пространства доверия путем актуализации и развития взаимоприемлемых для государств- членов требований в области защиты информации (в том числе криптографической защиты информации), а также обеспечиваться их поэтапное выполнение в соответствии с условиями достижения результатов на каждом из этапов реализации стратегии развития трансграничного пространства доверия.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рамках развития трансграничного пространства доверия должны учитываться приоритетные задачи развития межгосударственной интеграции, направленные на обеспечение благоприятных и доверительных условий трансграничного информационного взаимодействия, а также задачи международного взаимодействия с третьими странами на основании заключаемых в рамках Союза международных договоров, предусматривающих электронный обмен информацией.</w:t>
      </w:r>
    </w:p>
    <w:bookmarkEnd w:id="196"/>
    <w:bookmarkStart w:name="z20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 Этапы реализации целевой программы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Реализация целевой программы выполняется в два этапа: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I этап (до 2025 года) - реализация средствами интегрированной системы информационного взаимодействия, предусмотренного документами, входящими в право Союза, проектирование механизмов интеграции цифровых платформ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II этап (до 2027 года) - формирование и развитие цифровых инфраструктур и экосистем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XV. Основные задачи и ожидаемые результаты этапа до 2025 года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Основные задачи: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реализация      информационного взаимодействия, предусмотренного правом Союза, средствами интегрированной системы (в том числе актуализация перечня общих процессов, реализация общих процессов);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реализация отдельных мероприятий и проектов по выполнению основных направлений реализации цифровой повестки союза;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решение задач общесистемного проектирования при создании и развитии механизмов интеграции цифровых платформ. Проектирование технических решений и инструментов для использования сервисов интегрированной системы при формировании цифровых платформ;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спецификации требований к цифровым сервисам Союза, содержащей унифицированные требования к цифровым сервисам.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Ожидаемые результаты: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понятий цифрового сервиса, оператора цифровых сервисов, оператора электронного обмена данными, витрины данных и других понятий, необходимых для формирования и развития цифрового пространства Союза, цифровых инфраструктур и экосистем;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порядка и правил формирования реестра цифровых сервисов и витрины данных;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определение правил использования цифровых сервисов и витрины данных цифровой платформы Союза;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информационного ресурса документации и примеров, набора шаблонов готовых программных компонентов, сервисов тестирования, конфигурирования трансформации данных.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результаты в том числе планируется достичь в ходе работ по созданию цифровой платформы Союза.</w:t>
      </w:r>
    </w:p>
    <w:bookmarkEnd w:id="210"/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XVI. Основные задачи и ожидаемые результаты этапа до 2027 года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Основная задача - формирование и развитие, цифровых инфраструктур и экосистем.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Ожидаемые результаты: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проектов цифровой повестки Союза и создание новых проектов с использованием результатов общесистемного проектирования при создании и развитии механизмов интеграции цифровых платформ, полученных на предыдущем этапе.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Целевой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до 2027 года</w:t>
            </w:r>
          </w:p>
        </w:tc>
      </w:tr>
    </w:tbl>
    <w:bookmarkStart w:name="z22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развития интегрированной информационной системы Евразийского экономического союза на 2023 - 2025 годы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- интегрированная система, Союз)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- членов Союза (далее соответственно - Комиссия, уполномоченные органы, государства-члены)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Развитие модели данных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Разработка и актуализация справочников и классификаторов единой системы нормативно-справочной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Общесистемное проектирование информационного взаимодействия для реализации общих процессов в рамках Союза, с третьими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Разработка (сопровождение и доработка) проектов технологических документов для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Разработка и актуализация проектов нормативно-технических документов, необходимых для реализации информационного взаимодействия с третьими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Проектирование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Создание (модернизация и развитие) программного обеспечения в интеграционном сегменте Комиссии интегрированной системы для реализации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(модернизация и развитие) программного обеспечения компонентов базовой реализации, предназначенных для 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Инфраструктурная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Подсистема интеграции цифровых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Информационный портал Союза (в части портала общих информационных ресурсов и открытых данных)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Подсистема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Подсистема управления общими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Интеграционная платформа (в том числе в части разработки специализированных адаптеров сопряжения с внешними информационными системами)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Подсистема ведения нормативно-справочной информации, реестров и регистров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Обеспечение технической поддержки, обслуживания элементов трансграничного пространства доверия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организационно-технических документов для реализации требований к развитию и функционированию трансграничного пространства доверия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организационно-технические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Совместная разработка средств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документы, программное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Создание и внедрение системы абонентского шифрования интегрированной системы на основе результатов совместной опытно-конструкторской разработки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организационнотехнические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Совместная с государствами-членами разработка средств криптографической защиты информации канального шифрования для защиты каналов передачи данных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организационнотехнические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Поддержка функционирования информационнотелекоммуникационной и вычислительной инфраструктуры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 Проведение тестирования информационного взаимодействия в целях введения в действие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 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Поддержка функционирования подсистем и компонентов интегрированной системы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подсистемы информационной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Развитие, сопровождение и техническое обслуживание интегрированной системы в части информационной безопасности и защиты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Развитие, сопровождение и техническое обслуживание подсистемы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 Развитие, 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Приобретение услуг центра обработки данных для обеспечения функционирования интеграционного сегмента Комиссии интегрированной системы,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Аренда (приобретение) лицензий на общесистемное и прикладное программное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рамках цифровой повестки Союза в сроки, установленные актами органов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Целевой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до 2027 года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развития интегрированной информационной системы Евразийского экономического союза на 2026- 2027 годы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- интегрированная система, Союз)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- членов Союза (далее соответственно - Комиссия, уполномоченные органы, государства-члены)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Развитие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Разработка и актуализация справочников и классификаторов единой системы нормативно-справочной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Общесистемное проектирование информационного взаимодействия.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документы, регламенты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Проектирование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Разработка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Обеспечение технической поддержки, обслуживания элементов трансграничного пространства доверия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организационно-технических документов для реализации требований к развитию и функционированию трансграничного пространства доверия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организационно-технические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Совместная разработка средств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документы, 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Разработка средств криптографической защиты для реализации функций электронной цифровой подписи в целях обеспечения информационного взаимодействия заинтересованных лиц между собой, в рамках Евразийского экономического союза.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Поддержка функционирования информационнотелекоммуникационной и вычислительной инфраструктуры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Поддержка функционирования подсистем и компонентов интегрированной системы (за исключением подсистемы информационной безопасности)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Развитие, сопровождение и техническое обслуживание интегрированной системы в части информационной безопасности и защиты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Приобретение услуг центра обработки данных для обеспечения функционирования интеграционного сегмента Комиссии интегрированной систему,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рамках цифровой повестки Союза в сроки, установленные актами органов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