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86ae" w14:textId="00c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6.2.4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25 ноября 2022 года № 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6.2.4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четвертой цифры "2022" заменить цифрами "2023".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