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7fe9" w14:textId="3437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декабря 2022 года № 37.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37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план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4.11.6 и 4.11.7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4.11.6. Интеграция национальных информационных систем в сфере фитосанитарии при прослеживаемости подкарантинной продукции, ввезенной на таможенную территорию Союза и перемещаемой по таможенной территории Союза, посредством интегрированной информационной системы Союза в целях свободного перемещения продукции, соответствующей установленным требованиям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Правила реализации общих процессов в сфере информационного обеспечения применения карантинных фитосанитарных мер, утвержденные Решением Коллегии Евразийской экономической комиссии от 19 марта 2019 г. № 38, изменений в части, касающейся реализации разработанного в соответствии с пунктом 4.11.4 настоящего плана порядка прослеживаемости подкарантинной продукции, ввозимой из третьих стран и перемещаемой между государствами-членами, в рамках фитосанитарного контроля (далее в настоящем пункте – порядок прослеживаемости)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 соисполнитель: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 месяцев с даты утверждения Комиссией порядка прослеживаемости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технологические документы, утвержденные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г. № 229, изменений в части, касающейся реализации порядка прослеживаемости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соисполнитель: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в силу изменений, внесенных в Правила реализации общих процессов в сфере информационного обеспечения применения карантинных фитосанитарных мер, в части, касающейся реализации порядка прослеживаемости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в действие общего процесса "Обеспечение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информацией о выданных фитосанитарных сертификатах" в части, касающейся реализации порядка прослеживаемости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соисполнитель: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в силу изменений, внесенных в технологические документы, утвержденные Решением Коллегии Евразийской экономической комиссии от 24 декабря 2019 г. № 229, в части, касающейся реализации порядка прослеживаемости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Коллегии, нормативные правовые акты государств-членов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4.11.7. Интеграция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утверждение правил реализации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 соисполнители: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 член Коллегии (Министр) по торговле (в рамках своей компетенции)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утверждения положения о согласованных подходах при проведении идентификации, регистрации и прослеживаемости животных и продукции животного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утверждение технологических документов, регламентирующих информационное взаимодействие при реализации средствами интегрированной информационной системы Союза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 государства-члены соисполнитель: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утверждения правил реализации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 и присоединение к нему государств-членов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соисполнитель: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месяцев с даты утверждения технологических документов, регламентирующих информационное взаимодействие при реализации средствами интегрированной информационной системы Союза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Коллегии, нормативные правовые акты государств-членов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