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bc5d7" w14:textId="26b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("дорожной карты") по применению в рамках Евразийского экономического союза единых способов криптографической защиты средств идентификации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17 октября 2022 года № 32.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маркировке товаров средствами идентификации в Евразийском экономическом союзе от 2 февраля 2018 года, а также в рамках исполнения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23 апреля 2021 г. № 41 "О единых механизмах криптографической защиты при маркировке товаров средствами идентификации в Евразийском экономическом союзе"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("дорожную карту") по применению в рамках Евразийского экономического союза единых способов криптографической защиты средств идентификации товаров.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Просить правительства государств – членов Евразийского экономического союза совместно с Коллегией Евразийской экономической комиссии обеспечить реализацию мероприятий, предусмотренных планом, утвержденным настоящим распоряжением.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распоряжение вступает в силу по истечении 30 календарных дней с даты его опубликования на официальном сайте Евразийского экономического союза.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распоряжением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октября 2022 г. № 32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</w:t>
      </w:r>
      <w:r>
        <w:br/>
      </w:r>
      <w:r>
        <w:rPr>
          <w:rFonts w:ascii="Times New Roman"/>
          <w:b/>
          <w:i w:val="false"/>
          <w:color w:val="000000"/>
        </w:rPr>
        <w:t>мероприятий ("дорожная карта") по применению в рамках Евразийского экономического союза единых способов криптографической защиты средств идентификации товаров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Разработка правил обмена открытыми ключами проверки кодов маркировки (далее – открытые ключи) в целях реализации единых механизмов криптографической защиты средств идентификации товаров, содержащих в том числе следующие сведения: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состав, обязанности, полномочия и ответственность участников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инфраструктуры обмена открытыми ключами;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порядок распространения открытых ключей, их отзыва, приостановления и продления сроков их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марта 2023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Российская Федерация, другие государства – члены Евразийского экономического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(далее – государства-члены),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Евразийская экономическая комиссия (далее – Комиссия)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Принятие акта Комиссии о правилах обмена открытыми ключами 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апреля 2023 г.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Создание государствами-членами инфраструктуры обмена открытыми ключами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12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выполнения подпункта "а" пункта "4"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Выполнение организационно-технических мероприятий, необходимых для реализации единых механизмов криптографической защиты средств идентификации товаров: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разработка технического решения в области криптографической защиты информации в целях реализации единых механизмов криптографической защиты средств идентификации товаров (далее – техническое решение) на базе межгосударственного стандарта ГОСТ 34.10-2018 и передача Комиссией национальным операторам государств-членов технического решения, включая необходимые технические требования и документацию, достаточную для обеспечения совместимости, предусматривающую: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техническое описание криптографических алгоритмов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реализации единых механизмов криптографической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средств идентификации и необходимых параметров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обеспечения совместимости средств криптографической защиты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информации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описание формата кода проверки кодов маркировки;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описание формата открытых ключей и требований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документам, их содержащим, которые формируются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участниками инфраструктуры обмена открытыми ключами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9 месяцев 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предоставления финансирования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(не позднее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2024 г.)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проведение опытной эксплуатации технического решения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информирование Комиссии о ее результатах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месяцев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получения технического решения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утверждение Комиссией спецификации на техническое решение и технических требований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2 месяцев 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выполнения подпункта "б" настоящего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Комиссия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 проведение межоператорского тестирования технического решения и его доработка (при необходимости)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месяцев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выполнения подпункта "в" настоящего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Выполнение организационно-технических мероприятий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разработке в государствах-членах собственных криптографических средств защиты средств идентификации товаров, в том числе проведение (при необходимости) сертификации (государственной экспертизы):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а) разработка в государствах-членах технических решений, совместимых с техническим решением (далее – технические решения, разработанные государствами-членами)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позднее 9 месяцев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выполнения подпункта "а"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4 настоящего плана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проведение опытной эксплуатации технических решений, разработанных государствами-членами, и информирование Комиссии о ее результатах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3 месяцев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даты выполнения подпункта "а" настоящего пункта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проведение межоператорского тестирования технических решений, разработанных государствами-членами, и их доработка (при необходимости)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месяцев с даты выполнения подпункта "б" настоящего пункта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г) введение в действие технических решений, разработанных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государствами-членами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течение 6 месяцев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даты выполнения подпункта "в" настоящего пункта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Обеспечение применения единых способов криптографической защиты средств идентификации товаров в Евразийском экономическом союзе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Совета Евразийской экономической комиссии от 23 апреля 2021 г. № 41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августа 2026 г.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государства-члены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