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b3f24" w14:textId="62b3f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пункт 2.1.2 плана мероприятий по реализации Стратегических направлений развития евразийской экономической интеграции до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10 июня 2022 года № 17.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пункте 2.1.2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плана мероприятий по реализации Стратегических направлений развития евразийской экономической интеграции до 2025 года, утвержденного распоряжением Совета Евразийской экономической комиссии от 5 апреля 2021 г. № 4, в графе четвертой цифры "2022" заменить цифрами "2025". 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с даты его принятия.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 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 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Б. Султанов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Кожошев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 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