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d4d" w14:textId="7d8b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актов, утвержденный Решением Совета Евразийской экономической комиссии от 23 ноября 2015 г. № 69,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до 30 декабря 2022 г. разместить на официальном сайте Евразийского экономического союза реестр уведомлений государств – членов Евразийского экономического союза о принятии актов об установлении государствами-членами особенностей осуществления государственных (муниципальных)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(муниципальной) закупки, особенностей осуществления государственных (муниципальных) закупок отдельных видов товаров (работ, услуг), конкретной государственной (муниципальной) закупки у определенного потенциального поставщика и изъятий из национального режима и обеспечить его ведение.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за исключением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(приложение к настоящему Решению) вступает в силу с даты вступления в силу Протокола о внесении изменений в Договор о Евразийском экономическом союзе от 29 мая 2014 года, подписанного 31 марта 2022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 вступает в силу по истечении 60 календарных дней с даты вступления настоящего Решения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 вступают в силу по истечении 60 календарных дней с даты размещения на официальном сайте Евразийского экономического союза реестра,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предложении первом: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"установленных пунктом 32 Протокола и настоящим Порядком сроков направляются в уполномоченные регулирующие и (или) контролирующие органы государств-членов в сфере государственных закупок (далее – уполномоченные органы)" заменить словами "установленного абзацем первым пункта 32 Протокола срока направляются в органы государств-членов, осуществляющие функции регулирования и (или) контроля в сфере государственных закупок (далее – уполномоченные органы),";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перечню согласно приложению № 1" заменить словами ", информация о которых размещается на официальном сайте Евразийского экономического союза";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предложение второе после слов "направляются в" дополнить словами "правительства государств-членов,".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из национального режима" – непредоставление одним государством-членом в соответствии с актом правительства или главы государства этого государства-члена национального режима товарам (работам, услугам), происходящим с территорий других государств-членов, потенциальным поставщикам и поставщикам других государств-членов, предлагающим такие товары (выполняющим работы, оказывающим услуги);".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подпункта "б"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"обоснование исключительности случая, предусмотренного пунктом 9 настоящего Порядка, если принимаемый акт устанавливает изъятия из национального режима (за исключением акта о конкретной государственной закупке у потенциального поставщика, принятого в соответствии с пунктом 14 приложения № 3 к Протоколу) или особенности осуществления государственных закупок отдельных видов товаров (работ, услуг);";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"в" после слова "конкретной" дополнить словом "государственной".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подпункт "в" дополнить словами ", животных и растений";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"г" слова "животных и растений,"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"указанные в подпунктах" заменить словами "предусмотренные подпунктами".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Информация об уведомлении об акте, содержащая сведения по перечню согласно приложению № 3, размещается Комиссией в срок,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превышающий 15 рабочих дней с даты поступления уведомления об акте, в реестре уведомлений об актах на официальном сайте Евразийского экономического союза.".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32" заменить словами "абзацами вторым и третьим пункта 32".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Обращение об отмене акта направляется правительством государства-члена или уполномоченным органом одновременно в правительство государства-члена, принявшего акт, и уполномоченный орган этого государства-члена, а также в Комиссию и содержит:";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"в"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обоснование позиции государства-члена о необходимости отмены акта с указанием: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нарушенных в связи с принятием такого акта прав и законных интересов лиц государства-члена при участии в государственных закупках;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негативных экономических последствий для экономики и (или) ущерба отрасли экономики государства-члена вследствие принятия такого акта;".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Дополнить пунктом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получении обращения об отмене акта правительство государства-члена, принявшего акт, или уполномоченный орган этого государства-члена в срок, не превышающий 10 рабочих дней со дня, следующего за днем поступления обращения об отмене акта, направляет в правительство государства-члена, направившего обращение об отмене акта, или уполномоченный орган этого государства-члена и в Комиссию в том числе следующую информацию: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сведения, предусмотренные приложением № 2 к настоящему Порядку;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позиция государства-члена в отношении обоснования, предусмотренного подпунктом "в" пункта 20 настоящего Порядка;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обоснование необходимости принятия акта с указанием обстоятельств, свидетельствующих о невозможности предоставления национального режима.".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подпункта "а" изложить в следующей редакции: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"наличия документов (материалов) и сведений, указанных в пункте 20 настоящего Порядка;";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первый подпункта "б" изложить в следующей редакции: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проводит анализ документов (материалов) и сведений, представленных в соответствии с пунктом 20 настоящего Порядка, в том числе на предмет:".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"7 календарных дней" заменить словами "3 рабочих дней".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утверждается членом Коллегии Комиссии"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срок, установленный абзацем первым пункта 33 Протокола".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"установленных абзацами первым и вторым" заменить словами "сроков, установленных абзацем первым".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Производители и объемы производства товара (выполнения работы, оказания услуги)*";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знаком сноски "**";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сноски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знаками "*" и "**" изложить в следующей редакции: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"*Представление сведений о показателях является обязательным и осуществляется в целом в отношении государства – члена Евразийского экономического союза, при наличии информации – в разрезе производителей этого государства-члена (отрасли национальной экономики).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**Представление сведений о показателях осуществляется по усмотрению государства – члена Евразийского экономического союза в целом в отношении этого государства-члена, при наличии информации – в разрезе производителей этого государства (отрасли национальной экономики).";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 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"Такие показатели и сведения (в натуральном и денежном выражении) о товарах (работах, услугах) представляются в соответствии с национальными классификаторами.".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Дополнить приложением № 3 следующего содержания: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 принятии актов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изъятий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(муниципальных)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отмены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а также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актов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сведений, включаемых в реестр уведомлений государств – членов Евразийского экономического союза о принятии актов об установлении государствами-членами особенностей осуществления государственных (муниципальных)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(муниципальной) закупки, особенностей осуществления государственных (муниципальных) закупок отдельных видов товаров (работ, услуг), конкретной государственной (муниципальной) закупки у определенного потенциального поставщика и изъятий из национального режима 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проекта акта государства – члена Евразийского экономического союза (далее – государство-член), уведомление о котором поступило в Евразийскую экономическую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(далее – уведомление об акте), либо в случае, если акт принят, – наименование и реквизиты акта (с прикреплением файла, содержащего текст проекта акта (акта)).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Квалификация регулирования, предусматриваемого проектом акта государства-члена: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осуществления государственных (муниципальных)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(муниципальной) закупки;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осуществления государственных (муниципальных) закупок отдельных видов товаров (работ, услуг); 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конкретная государственная (муниципальная) закупка у определенного потенциального поставщика;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из национального режима.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содержание регулирования, предусматриваемого проектом акта государства-члена.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соответствии или несоответствии уведомления об акте положениям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регулирования закупок (приложение № 25 к Договору о Евразийском экономическом союзе от 29 мая 2014 года) и Порядка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актов, утвержденного Решением Совета Евразийской экономической комиссии от 23 ноября 2015 г. № 69.".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