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8096" w14:textId="3148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декабря 2022 года № 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декабря 2021 г. № 22,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мая 2022 г. № 3,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рабочей группе по обеспечению функционирования единого рынка услуг в рамках Евразийского экономического союза, утвержденного Решением Совета Евразийской экономической комиссии от 28 мая 2015 г. № 33,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рабочих группах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периода), утвержденного Решением Совета Евразийской экономической комиссии от 12 февраля 2016 г. № 16,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"а"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февраля 2016 г. № 16 "О рабочих группах по секторам (подсекторам) услуг, по которым формирование единого рынка услуг в рамках Евразийского экономического союза будет осуществлено в соответствии с планами либерализации (в течение переходного периода)" после цифр "1 – 4" дополнить цифрами ", 22 – 26".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Совета Евразийской экономической комиссии от 14.05.2024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18 мая 2021 г. № 58.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