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dbb4" w14:textId="a96d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3.2.5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"31 января 2023 г." заменить словами "31 января 2024 г.";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"экстренных оперативных служб" дополнить словами "или дооснащать устройством или системой, соответствующими обязательным требованиям, установленным нормативными правовыми актами государства – члена Евразийского экономического союза, принятыми в соответствии с абзацем вторым пункта 1 Технического регламента,";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"Указанные" дополнить словами "в абзаце первом настоящего подпункта";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"31 декабря 2023 г." заменить словами "31 декабря 2024 г.";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"таких" заменить словами "указанных в абзаце первом настоящего подпункта";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"31 января 2023 г." заменить словами "31 января 2024 г.";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недооснащения транспортных средств (шасси), произведенных на территории одного государства – члена Евразийского экономического союза и находящихся в эксплуатации на его территории, устройством или системой вызова экстренных оперативных служб, соответствующими требованиям Технического регламента, на такие транспортные средства (шасси) с 31 декабря 2024 г. распространяются положения абзаца второго подпункта 3.2.6 настоящего Решения.";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3.2.7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 февраля 2023 г." заменить словами "1 февраля 2024 г.";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"Республике Беларусь," и слова ", Кыргызской Республике"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1 февраля 2023 г. в" заменить словами "До 1 февраля 2024 г. в Республике Беларусь, Кыргызской Республике 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"Правительства Российской Федерации" заменить словами "Правительства Республики Беларусь, Кабинета Министров Кыргызской Республики или Правительства Российской Федерации соответственно";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подпунктом 3.7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"3.7. Информация о государстве – члене Евразийского экономического союза, на территории которого допускается осуществление прав владения, пользования и распоряжения транспортными средствами, указанными в абзаце четвертом одпункта 3.2.5 и подпунктах 3.2.7 и 3.2.8 настоящего Решения, указывается в электронном паспорте такого транспортного средства.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дооснащения таких транспортных средств устройством или системой вызова экстренных оперативных служб, соответствующими требованиям Технического регламента, информация, указанная в абзаце первом настоящего подпункта, исключается из электронного паспорта транспортного средства.".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опубликования, за исключением подпункта "б" пункта 1 настоящего Решения, который вступает в силу по истечении 60 дней с даты официального опубликования настоящего Решения.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