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7c8" w14:textId="8d24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решения Комиссии Таможенного союза и Совета 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219 и пунктом 2 статьи 221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21 февраля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130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Совета Евразийской экономической комиссии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утвержденном Решением Комиссии Таможенного союза от 20 сентября 2010 г. № 375: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позицию 1 в графе третьей дополнить словами ", если иное не установлено в позиции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Перечня";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дополнить позицией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1 настоящего Перечня, предельный срок временного ввоза которых, определенный в соответствии с позицией 1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позицию 4 в графе третьей дополнить словами ", если иное не установлено в позиции 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Перечня";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дополнить позицией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4 настоящего Перечня, предельный срок временного ввоза которых, определенный в соответствии с позицией 4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позицию 6 в графе третьей дополнить словами ", если иное не установлено в позиции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дополнить позицией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6 настоящего Перечня, предельный срок временного ввоза которых, определенный в соответствии с позицией 6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позицию 11 в графе третьей дополнить словами ", если иное не установлено в позиции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дополнить позицией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11 настоящего Перечня, предельный срок временного ввоза которых, определенный в соответствии с позицией 11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позицию 12 в графе третьей дополнить словами ", если иное не установлено в позиции 12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дополнить позицией 12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12 настоящего Перечня, предельный срок временного ввоза которых, определенный в соответствии с позицией 12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позицию 15 в графе третьей дополнить словами ", если иное не установлено в позиции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дополнить позицией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указанные в позиции 15 настоящего Перечня, предельный срок временного ввоза которых, определенный в соответствии с позицией 15 настоящего Перечня,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дополнить позициями 21 и 22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(за исключением товаров, указанных в других позициях настоящего Перечня, и товаров, включенных в перечень категорий товаров, для которых срок действия таможенной процедуры временного ввоза (допуска) является более коротким, чем 2 года, утвержденный Решением Коллегии Евразийской экономической комиссии от 11 декабря 2018 г. № 203), помещенные под таможенную процедуру временного ввоза (допуска) с частичной уплатой ввозных таможенных пошлин, налогов, в отношении которых срок действия таможенной процедуры временного ввоза (допуска), установленный пунктом 1 статьи 221 Таможенного кодекса Евразийского экономического союза, истекает в период с 21 февраля по 31 декабря 2022 г.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предупреждения или ликвидации последствий чрезвычайных ситуаций природного или техногенного характера, ввозимые или безвозмездно передаваемые иностранным лицом во временное пользование государственным органам или государственным учреждениям, в отношении которых предоставлено полное условное освобождение от уплаты ввозных таможенных пошлин, налогов в соответствии с пунктом 18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и в отношении которых срок действия таможенной процедуры временного ввоза (допуска) истекает в период с 21 февраля по 31 декабря 2022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г.".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109 "О некоторых вопросах применения таможенной процедуры временного ввоза (допуска)":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абзаце третьем" заменить словами "в абзацах третьем и четвертом";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срок временного нахождения и использования товаров, указанных в пункте 38 указанного перечня, в соответствии с таможенной процедурой временного ввоза (допуска) без уплаты ввозных таможенных пошлин, налогов составляет 5 лет со дня помещения таких товаров под таможенную процедуру временного ввоза (допуска), а в отношении указанных товаров, помещенных под таможенную процедуру временного ввоза (допуска) в период с 21 февраля по 31 декабря 2017 г. включительно, – до 31 декабря 2023 г.";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перечне категорий товаров</w:t>
      </w:r>
      <w:r>
        <w:rPr>
          <w:rFonts w:ascii="Times New Roman"/>
          <w:b w:val="false"/>
          <w:i w:val="false"/>
          <w:color w:val="000000"/>
          <w:sz w:val="28"/>
        </w:rPr>
        <w:t>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утвержденном указанным Решением: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если иное не установлено абзацем третьим настоящего пункта";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судов, помещенных под таможенную процедуру временного ввоза (допуска) в период с 1 ноября по 31 декабря 2019 г. включительно, – до 31 декабря 2023 г.";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если иное не установлено абзацем третьим настоящего пункта";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судов, помещенных под таможенную процедуру временного ввоза (допуска) в период с 21 февраля по 31 декабря 2021 г. включительно, – до 31 декабря 2023 г.".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