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99d4c" w14:textId="f699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осуществления органами по аккредитации государств – членов Евразийского экономического союза взаимных сравнительных оценок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Договора о Евразийском экономическом союзе от 29 мая 2014 года и в рамках реализации пункта 4.5.1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12, пункта 4.5.1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и пункта 25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("дорожной карты") по устранению изъятий и ограничений на внутреннем рынке Евразийского экономического союза на 2021 – 2022 годы, утвержденного Решением Совета Евразийской экономической комиссии от 5 октября 2021 г. № 106,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органами по аккредитации государств – членов Евразийского экономического союза взаимных сравнительных оценок.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Просить правительства государств – членов Евразийского экономического союза обеспечить осуществление органами по аккредитации взаимных сравнительных оценок начиная с 2023 года.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Настоящее Решение вступает в силу по истечении 30 календарных дней с даты его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126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 xml:space="preserve">осуществления органами по аккредитации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 – членов Евразийского экономического союза </w:t>
      </w:r>
      <w:r>
        <w:br/>
      </w:r>
      <w:r>
        <w:rPr>
          <w:rFonts w:ascii="Times New Roman"/>
          <w:b/>
          <w:i w:val="false"/>
          <w:color w:val="000000"/>
        </w:rPr>
        <w:t>взаимных сравнительных оценок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определяет правила осуществления органами по аккредитации государств – членов Евразийского экономического союза (далее соответственно – органы по аккредитации, государства-члены) взаимных сравнительных оценок с целью достижения равнозначности применяемых процедур в отношении аккредитованных органов по оценке соответствия, включенных в единый реестр органов по оценке соответствия Евразийского экономического союза.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Понятия, используемые в настоящем Порядке, применяются в значениях,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 в рамках Евразийского экономического союза (приложение № 9 к Договору о Евразийском экономическом союзе от 29 мая 2014 года (далее – Договор)) и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признании результатов работ по аккредитации органов по оценке соответствия (приложение № 11 к Договору).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Органами по аккредитации при осуществлении взаимных сравнительных оценок обеспечивается сопоставимость результатов выполнения требований Договора и актов органов Евразийского экономического союза в области аккредитации и оценки соответствия, актуальных версий межгосударственных стандартов в области аккредитации и оценки соответствия, разработанных на основе актуальных версий международных стандартов, а также документов Международной организации по аккредитации лабораторий и Международного форума по аккредитации.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Взаимные сравнительные оценки осуществляются в отношении каждого органа по аккредитации 1 раз в 4 года (с интервалом между взаимными сравнительными оценками в отношении органа по аккредитации одного государства-члена и органа по аккредитации другого государства-члена не менее 6 месяцев) и включают в себя: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анализ процедур органа по аккредитации посредством оценки нормативных правовых актов государства-члена в области аккредитации и оценки соответствия и документов системы менеджмента органа по аккредитации (далее – документальная оценка);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наблюдение (в том числе дистанционно) за проведением органом по аккредитации процедур оценки аккредитованных им органов по оценке соответствия (органов по сертификации, испытательных лабораторий (центров), органов инспекции), включенных в единый реестр органов по оценке соответствия Евразийского экономического союза (далее соответственно – наблюдение, органы по оценке соответствия).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целях осуществления взаимных сравнительных оценок Советом руководителей органов по аккредитации государств – членов Евразийского экономического союза, действующим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руководителей органов по аккредитации государств – членов Евразийского экономического союза, утвержденным Решением Высшего Евразийского экономического совета от 14 мая 2018 г. № 5 (далее – Совет руководителей):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определяется график осуществления взаимных сравнительных оценок (далее – график);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формируется состав группы по осуществлению взаимной сравнительной оценки (далее – группа по оценке) (для каждого органа по аккредитации);</w:t>
      </w:r>
    </w:p>
    <w:bookmarkEnd w:id="14"/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 xml:space="preserve">
      в) определяются формы документов, необходимых для осуществления взаимных сравнительных оценок (анкеты самооценки (далее – анкета), декларации о конфиденциальности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беспристрастности (далее – декларация), отчета об итогах документальной оценки, отчета об итогах наблюдения, итогового отчета о результатах взаимной сравнительной оценки (далее – итоговый отчет) и др.);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определяется перечень органов по оценке соответствия для наблюдения (для каждого органа по аккредитации) (далее – перечень органов по оценке соответствия);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согласовываются итоговый отчет и рекомендации по корректирующим действиям (далее – рекомендации) (при необходимости).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формирования графика члены Совета руководителей представляют ответственному секретарю Совета руководителей предложения о датах проведения группой по оценке взаимной сравнительной оценки.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целях формирования состава группы по оценке члены Совета руководителей представляют ответственному секретарю Совета руководителей предложения по кандидатурам для включения в состав группы по оценке (по 4 сотрудника, обладающих необходимыми компетенцией и профессиональными навыками, от органов по аккредитации, руководителями которых являются члены Совета руководителей).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группы по оценке не включаются сотрудники органа по аккредитации, в отношении которого осуществляется взаимная сравнительная оценка.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работой группы по оценке осуществляется руководителем группы по оценке, определяемым Советом руководителей при формировании состава группы по оценке с учетом принципа ротации.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формирования перечня органов по оценке соответствия члены Совета руководителей представляют ответственному секретарю Совета руководителей предложения о включении органов по оценке соответствия в указанный перечень на основе: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отчета об итогах документальной оценки, указанного в пункте 13 настоящего Порядка;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представляемой органом по аккредитации, в отношении которого осуществляется взаимная сравнительная оценка, информации об органах по оценке соответствия, в отношении которых на период проведения взаимной сравнительной оценки запланированы процедуры оценки, включающей в себя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включения аккредитованных органов по оценке соответствия (в том числе органов по сертификации, испытательных лабораторий (центров)) в единый реестр органов по оценке соответствия Евразийского экономического союза, а также его формирования и ведения, утвержденного Решением Совета Евразийской экономической комиссии от 5 декабря 2018 г. № 100;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фактов приостановления действия аккредитации за прошедший год;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выданных этими органами по оценке соответствия документов об оценке соответствия (действующих, приостановленных, прекращенных) за прошедший год;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замечаний по результатам ранее проведенных органом по аккредитации процедур оценки в отношении этих органов по оценке соответствия;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фактах выявления органами государственного контроля (надзора) небезопасной продукции, документы об оценке соответствия на которую выданы этими органами по оценке соответствия.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информация представляется на русском языке либо на государственном языке (государственных языках) государства-члена, в отношении органа по аккредитации которого осуществляется взаимная сравнительная оценка (с приложением перевода на русский язык).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органов по оценке соответствия должен включать в себя не более 2 органов по оценке соответствия по каждому типу (орган по сертификации, испытательная лаборатория (центр), орган инспекции).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Каждый член группы по оценке подписывает декларацию по форме, предусмотренной подпунктом "в" пункта 5 настоящего Порядка.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группы по оценке, подписавшие декларацию, несут ответственность за разглашение информации третьим лицам в соответствии с законодательством государств-членов.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по оценке обеспечивает направление подписанных членами группы по оценке деклараций в адрес органа по аккредитации, в отношении которого осуществляется взаимная сравнительная оценка.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проведения документальной оценки орган по аккредитации, в отношении которого осуществляется взаимная сравнительная оценка, заполняет анкету по форме, предусмотренной подпунктом "в" пункта 5 настоящего Порядка, и направляет ее руководителю группы по оценке (с приложением документов, указанных в анкете).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на русском языке либо на государственном языке (государственных языках) государства-члена, в отношении органа по аккредитации которого осуществляется взаимная сравнительная оценка (с приложением перевода на русский язык).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Группа по оценке проводит анализ представленных органом по аккредитации, в отношении которого осуществляется взаимная сравнительная оценка, анкеты и документов, указанных в пункте 10 настоящего Порядка, и формирует перечень комментариев и (или) вопросов по итогам документальной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по оценке направляет указанный перечень в орган по аккредитации, в отношении которого осуществляется взаимная сравнительная оценка.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по аккредитации, в отношении которого осуществляется взаимная сравнительная оценка, рассматривает перечень, указанный в пункте 11 настоящего Порядка, и представляет руководителю группы по оценке свои комментарии и (или) ответы.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 учетом представленной органом по аккредитации, в отношении которого осуществляется взаимная сравнительная оценка, информации, указанной в пункте 12 настоящего Порядка, группа по оценке формирует отчет об итогах документальной оценки по форме, предусмотренной подпунктом "в" пункта 5 настоящего Порядка, который включается в состав итогового отчета, формируемого в соответствии с пунктом 17 настоящего Порядка.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проведения наблюдения группа по оценке в соответствии с графиком осуществляет наблюдение в отношении органов, включенных в перечень органов по оценке соответствия, и формирует перечень комментариев и (или) вопросов по итогам наблюдения.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группы по оценке направляет указанный перечень в орган по аккредитации, в отношении которого осуществляется взаимная сравнительная оценка.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 по аккредитации, в отношении которого осуществляется взаимная сравнительная оценка, рассматривает перечень, указанный в пункте 14 настоящего Порядка, и представляет руководителю группы по оценке свои комментарии и (или) ответы.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 учетом представленной органом по аккредитации, в отношении которого осуществляется взаимная сравнительная оценка, информации, указанной в пункте 15 настоящего Порядка, группа по оценке формирует отчет об итогах наблюдения по форме, предусмотренной подпунктом "в" пункта 5 настоящего Порядка, который включается в состав итогового отчета, формируемого в соответствии с пунктом 17 настоящего Порядка.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завершения взаимной сравнительной оценки руководитель группы по оценке на основании отчетов, указанных в пунктах 13 и 16 настоящего Порядка, формирует итоговый отчет по форме, предусмотренной подпунктом "в" пункта 5 настоящего Порядка, и рекомендации (при необходимости), содержащие предложения по гармонизации законодательства государств-членов с целью достижения равнозначности применяемых в государствах-членах процедур.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группы по оценке представляет члену Совета руководителей, являющемуся руководителем органа по аккредитации, в отношении которого осуществлена взаимная сравнительная оценка, итоговый отчет и рекомендации (при наличии) для дальнейшего рассмотрения на заседании Совета руководителей в соответствии с Положением о Совете руководителей органов по аккредитации государств – членов Евразийского экономического союза.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Ответственный секретарь Совета руководителей представляет члену Совета руководителей, являющемуся руководителем органа по аккредитации, в отношении которого осуществлена взаимная сравнительная оценка, согласованные Советом руководителей итоговый отчет и рекомендации.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Член Совета руководителей, являющийся руководителем органа по аккредитации, в отношении которого осуществлена взаимная сравнительная оценка, на очередном заседании Совета руководителей информирует о ходе выполнения рекомендаций (при необходимости).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Учет и хранение документов и материалов по результатам взаимных сравнительных оценок осуществляются Евразийской экономической комиссией.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