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01e3" w14:textId="1a60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Порядок рассмотрения дел о нарушении общих правил конкуренции на трансграничных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июля 2022 года № 116.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70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Порядок рассмотрения дел о нарушении общих правил конкуренции на трансграничных рынках,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99, изменение согласно приложению.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 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июля 2022 г. № 116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вносимое в Порядок рассмотрения дел о нарушении общих правил конкуренции на трансграничных рынках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 Решение по делу состоит из вводной (преамбула) и резолютивной частей, а описательная и мотивировочная части содержатся в приложении к указанному решению, которое является его неотъемлемой частью.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(преамбуле) решения по делу указываются: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принятия решения по делу;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на основании которых принимается решение по делу.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резолютивной части решения по делу содержатся: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о наличии либо отсутствии нарушения общих правил конкуренции на трансграничных рынках в действиях (бездействии) ответчика, описание таких действий (бездействия) с указанием периода соответствующего нарушения, трансграничного рынка и статей Договора, которые были нарушены;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о наличии либо отсутствии оснований для прекращения рассмотрения дела;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ответчике: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фамилия, имя, отчество (при наличии), место жительства (место пребывания), дата и место рождения (при наличии сведений о месте рождения), идентификационный номер (для Республики Армения, Республики Беларусь и Кыргызской Республики), индивидуальный идентификационный номер (для Республики Казахстан), идентификационный номер налогоплательщика (для Российской Федерации), сведения о документе, удостоверяющем личность (номер и серия) (для Республики Армения, Республики Беларусь (в случае отсутствия идентификационного номера), Республики Казахстан, Кыргызской Республики и Российской Федерации), дата выдачи, наименование органа, выдавшего документ, место работы (при наличии сведений) (для должностного лица – также должность и адрес хозяйствующего субъекта);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– фамилия, имя, отчество (при наличии), место жительства (место пребывания), дата и место рождения (при наличии сведений о месте рождения), идентификационный номер (для Республики Армения, Республики Беларусь и Кыргызской Республики), сведения о документе, удостоверяющем личность (номер и серия) (для Республики Армения, Республики Беларусь (в случае отсутствия идентификационного номера), Республики Казахстан, Кыргызской Республики и Российской Федерации), дата выдачи, наименование органа, выдавшего документ, а также регистрационный номер и дата государственной регистрации (для Республики Армения, Кыргызской Республики и Российской Федерации), индивидуальный идентификационный номер либо бизнес-идентификационный номер (для Республики Казахстан), учетный (идентификационный) номер плательщика (идентификационный номер налогоплательщика) (для Республики Беларусь и Российской Федерации);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наименование и место нахождения, регистрационный номер и дата государственной регистрации, бизнес-идентификационный номер (для Республики Казахстан), учетный (идентификационный) номер плательщика (идентификационный номер налогоплательщика) (для Республики Армения, Республики Беларусь, Кыргызской Республики и Российской Федерации);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нарушения общих правил конкуренции на трансграничных рынках: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штрафа, предусмотренного пунктом 16 Протокола и рассчитанного в соответствии с Методикой (в случае его наложения);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 – меры по пресечению нарушения общих правил конкуренции на трансграничных рынках и (или) устранению его последствий, обеспечению конкуренции с указанием сроков их реализации;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реквизиты, необходимые для уплаты штрафа;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сроке, в течение которого необходимо в полном размере уплатить штраф и уведомить об этом Комиссию;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возможности и порядке обжалования решения по делу.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описательной части приложения к решению по делу содержатся: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заявителе, аналогичная информации, предусмотренной для ответчика, указанной в абзацах девятом – одиннадцатом настоящего пункта, либо наименование уполномоченного органа, направившего материалы;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заявлении и заявленных требованиях (в случае, если дело возбуждено по результатам рассмотрения заявления);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выявлении Комиссией признаков нарушения общих правил конкуренции на трансграничных рынках (в случае, если дело возбуждено по инициативе Комиссии);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лицах, участвовавших в рассмотрении дела;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по рассмотрению дела;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процессуальных действиях (о проведении анализа рынка, направлении предупреждения о необходимости прекращения действий (бездействия), которые содержат признаки нарушения общих правил конкуренции, и (или) об устранении причин и условий, способствовавших возникновению признаков такого нарушения, и о принятии мер по устранению последствий таких действий (бездействия), а также о неисполнении такого предупреждения, запросах информации, проведении экспертиз, направлении мотивированного представления);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анализа состояния товарного рынка;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доводы ответчика, пояснения других лиц, участвовавших в рассмотрении дела.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мотивировочной части приложения к решению по делу содержатся: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фактических и иных обстоятельств дела;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действий, подтверждающих наличие факта нарушения общих правил конкуренции на трансграничных рынках (со ссылками на статьи Договора);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доказательства, на которых основаны выводы комиссии по рассмотрению дела, мотивы, по которым комиссия по рассмотрению дела отвергла те или иные доводы, приведенные лицами, участвующими в рассмотрении дела, в обоснование своих требований и (или) возражений;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факта признания ответчиком нарушения общих правил конкуренции на трансграничных рынках (при наличии);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Комиссии по рассмотрению дела;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обстоятельства, смягчающие и отягчающие ответственность, учтенные при расчете штрафа;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применения мер по пресечению нарушения общих правил конкуренции на трансграничных рынках и (или) устранению его последствий, обеспечению конкуренции с указанием сроков их реализации (при применении указанных мер).".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