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cdc0" w14:textId="ca1c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113.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молока и молочной продукции" (ТР ТС 033/2013), принятого Решением Комиссии Таможенного союза от 9 октября 2013 г. № 67, дополнить подпунктом "д"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 0,5 л – жидкие (адаптированные или частично адаптированные начальные или последующие смеси), питьевое молоко, сливки питьевые, кисломолочные продукты. Допускается до 31 декабря 2022 г. выпуск в обращение только на территории Российской Федерации. Обращение такой продукции допускается на территории Российской Федерации в течение срока годности, установленного ее изготовителем. Указанная продукция не маркируется единым знаком обращения продукции на рынке Евразийского экономического союза, и на упаковку (тару) наносится надпись "Для реализации только на территории Российской Федерации.".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Сведения о государственной регистрации продукции, содержащиеся в едином реестре специализированной пищевой продукции (документы о государственной регистрации) в отношении продукции, предусмотренной подпунктами "б" и "в"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молока и молочной продукции" (ТР ТС 033/2013), распространяются на продукцию, указанную в подпункте "д" пункта 61 этого технического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Просить Правительство Российской Федерации принять меры, направленные на обеспечение обращения продукции, указанной в подпункте "д"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молока и молочной продукции" (ТР ТС 033/2013), исключительно на территории Российской Федерации и ее прослеживаемости посредством государственной информационной системы мониторинга за оборотом товаров, подлежащих обязательной маркировке средствами идентификации.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