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a5a9" w14:textId="ff4a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табачной (никотинсодержащей)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июля 2022 года № 111.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маркировке товаров средствами идентификации в Евразийском экономическом союзе от 2 февраля 2018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табачной (никотинсодержащей) продукции (приложение к Решению Совета Евразийской экономической комиссии от 23 апреля 2021 г. № 44)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 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2022 г. № 111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перечень табачной (никотинсодержащей) продукции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Графу "Наименование товара" дополнить сноской со знаком "*".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Позицию с кодом "из 2404*" ТН ВЭД ЕАЭС исключить.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Дополнить позициями следующего содержания: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"2404 11 000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Продукция, предназначенная для вдыхания без горения, содержащая табак или восстановленный табак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2404 12 000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Продукция, предназначенная для вдыхания без горения прочая, содержащая никотин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2404 19 000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продукция, предназначенная для вдыхания без горения, содержащая заменители табака или никотина".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Сноску изложить в следующей редакции: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"*Для целей применения настоящего перечня следует руководствоваться исключительно кодом ТН ВЭД ЕАЭС, наименование товара приведено только для удобства пользования.".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