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5066" w14:textId="cc15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"Электромагнитная совместимость технических средств" (ТР ТС 020/2011)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июня 2022 года № 91.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технический регламент Таможенного союза "Электромагнитная совместимость технических средств" (ТР ТС 020/2011), принятый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 879,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180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г. № 91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технический регламент Таможенного союза "Электромагнитная совместимость технических средств" (ТР ТС 020/2011)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 тексту слова "Настоящий технический регламент Таможенного союза", "настоящий технический регламент Таможенного союза" в соответствующем падеже заменить соответственно словами "Настоящий технический регламент", "настоящий технический регламент" в соответствующем падеже, слова "единая таможенная территория Таможенного союза" в соответствующем падеже заменить словами "таможенная территория Союза" в соответствующем падеже, слова "единый знак обращения продукции на рынке государств – членов Таможенного союза" в соответствующем падеже заменить словами "единый знак обращения продукции на рынке Союза" в соответствующем падеже.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Пункты 2 и 3 предисловия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Настоящий технический регламент разработан в целях установления на таможенной территории Евразийского экономического союза (далее – Союз) единых обязательных для применения и исполнения требований по электромагнитной совместимости технических средств, а также обеспечения свободного перемещения технических средств, выпускаемых в обращение на таможенной территории Союза.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Если в отношении технических средств приняты иные технические регламенты Союза (Таможенного союза), устанавливающие требования к ним, то технические средства должны соответствовать требованиям этих технических регламентов Союза (Таможенного союза), действие которых на них распространяется.".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 статье 1: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Настоящий технический регламент не распространяется: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технические средства: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изготовителями других технических средств в качестве их составных частей и не предназначенные для самостоятельного применения конечным потребителем (пользователем);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пассивные в отношении электромагнитной совместимости;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предназначенные для обеспечения безопасности в области использования атомной энергии;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в употреблении (эксплуатации);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 медицинские изделия;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 оборонную продукцию для обеспечения интересов обороны и безопасности, в том числе поставляемую по государственному оборонному заказу.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определенных классов, групп и видов технических средств установлены требования по электромагнитной совместимости другими вступившими в силу техническими регламентами Союза (Таможенного союза), то с даты введения в действие таких технических регламентов действие настоящего технического регламента в отношении этих технических средств прекращается.";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пункте 4: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"национальным" исключить;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 – членов Таможенного союза" заменить словами "государств – членов Союза (далее – государства-члены)".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статье 2: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абзаце третьем слова "технического регламента Таможенного союза" заменить словами "настоящего технического регламента";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абзац четвертый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"импортер" – зарегистрированные в установленном законодательством государства-члена порядке на его территории юридическое лицо или физическое лицо в качестве индивидуального предпринимателя, которые заключили с иностранным изготовителем (продавцом) внешнеторговый договор на передачу продукции, осуществляют выпуск этой продукции в обращение и (или) ее реализацию на таможенной территории Союза и несут ответственность за соответствие продукции требованиям технических регламентов;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после абзаца пятого дополнить абзацем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"конечный потребитель (пользователь) – юридическое или физическое лицо, использующее техническое средство по назначению, не связанному с его встраиванием в другое техническое средство;";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после абзаца шестого дополнить абзацем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"партия технических средств – совокупность технических средств одного наименования и (или) обозначения, произведенных в течение определенного интервала времени в одних и тех же производственных условиях и сопровождаемых одним товаросопроводительным документом;";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после абзаца восьмого дополнить абзацами следующего содержания: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"техническое средство, бывшее в употреблении (эксплуатации) – техническое средство с одним или несколькими признаками эксплуатации (загрязнения, внешняя и внутренняя запыленность, следы воздействия экстремальных температур, жидкостей и солнечных лучей, коррозия, патина, потертости, царапины, вмятины и иные повреждения, нарушенные или измененные предпродажные настройки и программы, подвергнутые ремонту или замененные узлы, детали или компоненты, отсутствие пломб, стопоров, заглушек, защитных покрытий, оболочек, футляров и иных элементов, удаляемых при эксплуатации), которое применялось по назначению потребителем (пользователем), о чем имеется документальное подтверждение;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средство бытового назначения – техническое средство, предназначенное для применения потребителем (пользователем) в целях, не связанных с производственной, торговой или иной коммерческой деятельностью, и не содержащее в эксплуатационных документах запрета на применение в быту;";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абзаце одиннадцатом слова "(подвижная или стационарная)" исключить.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 тексту пункта 1 статьи 3 слова "регламентам Таможенного союза" заменить словами "регламентам Союза (Таможенного союза)".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Абзац четвертый статьи 4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"Виды электромагнитных помех, которые могут создаваться техническим средством и (или) воздействовать на техническое средство, приведены в приложении 2 к настоящему техническому регламенту.".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статье 5: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пункте 1: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"(тип, марка, модель – при наличии)", "и указаны в прилагаемых к нему эксплуатационных документах" исключить;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"(тип, марка, модель – при наличии)" исключить;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пункте 2 слова "(тип, марка, модель – при наличии)" исключить;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абзаце восьмом пункта 4: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"условия" дополнить словом "монтажа,";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"– установление требований к ним" исключить;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пункт 5 изложить в следующей редакции: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Эксплуатационные документы выполняются на русском языке и при наличии соответствующих требований в законодательстве государства-члена на государственном языке (государственных языках) государства-члена, на территории которого реализуются технические средства. Буквенные товарные знаки, имена собственные, названия населенных пунктов и другие наименования и реквизиты в эксплуатационных документах могут приводиться на других языках. Единицы измерения могут приводиться с использованием их международного обозначения.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техническом средстве бытового назначения, предусмотренные пунктом 4 настоящей статьи, должны быть представлены на бумажном носителе. К техническому средству бытового назначения может быть приложен комплект эксплуатационных документов на электронных носителях.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документы, входящие в комплект технического средства небытового назначения, могут быть выполнены только на электронных носителях.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объем сведений, предусмотренных пунктом 4 настоящей статьи, позволяет, то эксплуатационные документы допускается не составлять, а сведения указывать на самом техническом средстве или на его упаковке.".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статье 6: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пункте 1 слова "Перечень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союза" заменить словами "перечень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пункте 2 слова "Перечень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и осуществления оценки (подтверждения) соответствия продукции" заменить словами "перечень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статье 7: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абзацах первом и втором пункта 4 и в абзаце первом подпункта 6.2 пункта 6 слова "Единый реестр органов по сертификации и испытательных лабораторий (центров) Таможенного союза" заменить словами "единый реестр органов по оценке соответствия Союза";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предложении первом абзаца первого пункта 9 слова "законодательством Таможенного союза" заменить словами "актами, входящими в право Союза";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абзаце первом пункта 12 слова "государств – членов Таможенного союза" заменить словами "государства-члена".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5 статьи 8 слова "регламентов Таможенного союза" заменить словами "регламентов Союза (Таможенного союза)".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Статью 9 признать утратившей силу.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пункте 3 приложения 1 к указанному техническому регламенту слово "световое" исключить.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Наименование приложения 2 к указанному техническому регламенту изложить в следующей редакции: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"Виды электромагнитных помех, которые могут создаваться техническим средством и (или) воздействовать на техническое средство".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Пункты 2 и 3 приложения 3 к указанному техническому регламенту изложить в следующей редакции: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Персональные электронные вычислительные машины (персональные компьютеры):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электронные вычислительные машины, в том числе системные блоки;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кассовые, в том числе работающие совместно с вычислительной машиной.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Технические средства бытового и офисного назначения, подключаемые к персональным электронным вычислительным машинам: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сканеры, принтеры и копировальные аппараты (включая многофункциональные устройства);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бесперебойного питания;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активные акустические системы с питанием от сети переменного тока;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мультимедийные проекторы.".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