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066" w14:textId="cc1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"Электромагнитная совместимость технических средств" (ТР ТС 020/2011)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технический регламент Таможенного союза "Электромагнитная совместимость технических средств" (ТР ТС 020/2011), принятый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 879,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г. № 91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технический регламент Таможенного союза "Электромагнитная совместимость технических средств" (ТР ТС 020/2011)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тексту слова "Настоящий технический регламент Таможенного союза", "настоящий технический регламент Таможенного союза" в соответствующем падеже заменить соответственно словами "Настоящий технический регламент", "настоящий технический регламент" в соответствующем падеже, слова "единая таможенная территория Таможенного союза" в соответствующем падеже заменить словами "таможенная территория Союза" в соответствующем падеже, слова "единый знак обращения продукции на рынке государств – членов Таможенного союза" в соответствующем падеже заменить словами "единый знак обращения продукции на рынке Союза" в соответствующем падеже.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Пункты 2 и 3 предисловия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Настоящий технический регламент разработан в целях установления на таможенной территории Евразийского экономического союза (далее – Союз) единых обязательных для применения и исполнения требований по электромагнитной совместимости технических средств, а также обеспечения свободного перемещения технических средств, выпускаемых в обращение на таможенной территории Союза.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Если в отношении технических средств приняты иные технические регламенты Союза (Таможенного союза), устанавливающие требования к ним, то технические средства должны соответствовать требованиям этих технических регламентов Союза (Таможенного союза), действие которых на них распространяется.".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 статье 1: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Настоящий технический регламент не распространяется: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технические средства: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(пользователем);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пассивные в отношении электромагнитной совместимости;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предназначенные для обеспечения безопасности в области использования атомной энергии;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в употреблении (эксплуатации);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 медицинские изделия;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 оборонную продукцию для обеспечения интересов обороны и безопасности, в том числе поставляемую по государственному оборонному заказу.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определенных классов, групп и видов технических средств установлены требования по электромагнитной совместимости другими вступившими в силу техническими регламентами Союза (Таможенного союза), то с даты введения в действие таких технических регламентов действие настоящего технического регламента в отношении этих технических средств прекращается.";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4: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"национальным" исключить;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 – членов Таможенного союза" заменить словами "государств – членов Союза (далее – государства-члены)".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статье 2: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абзаце третьем слова "технического регламента Таможенного союза" заменить словами "настоящего технического регламента";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абзац четвертый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"импортер" – зарегистрированные в установленном законодательством государства-члена порядке на его территории юридическое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продукции, осуществляют выпуск этой продукции в обращение и (или) ее реализацию на таможенной территории Союза и несут ответственность за соответствие продукции требованиям технических регламентов;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после абзаца пятого дополнить абзацем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"конечный потребитель (пользователь) – юридическое или физическое лицо, использующее техническое средство по назначению, не связанному с его встраиванием в другое техническое средство;";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после абзаца шестого дополнить абзацем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технических средств – совокупность технических средств одного наименования и (или) обозначения,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абзаца восьмого дополнить абзацами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"техническое средство, бывшее в употреблении (эксплуатации) – техническое средство с одним или несколькими признаками эксплуатации (загрязнения, внешняя и внутренняя запыленность, следы воздействия экстремальных температур, жидкостей и солнечных лучей, коррозия, патина, потертости, царапины, вмятины и иные повреждения, нарушенные или измененные предпродажные настройки и программы, подвергнутые ремонту или замененные узлы, детали или компоненты, отсутствие пломб, стопоров, заглушек, защитных покрытий, оболочек, футляров и иных элементов, удаляемых при эксплуатации), которое применялось по назначению потребителем (пользователем), о чем имеется документальное подтверждение;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средство бытового назначения – техническое средство, предназначенное для применения потребителем (пользователем) в целях, не связанных с производственной, торговой или иной коммерческой деятельностью, и не содержащее в эксплуатационных документах запрета на применение в быту;";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абзаце одиннадцатом слова "(подвижная или стационарная)" исключить.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 тексту пункта 1 статьи 3 слова "регламентам Таможенного союза" заменить словами "регламентам Союза (Таможенного союза)".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Абзац четвертый статьи 4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"Виды электромагнитных помех, которые могут создаваться техническим средством и (или) воздействовать на техническое средство, приведены в приложении 2 к настоящему техническому регламенту.".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статье 5: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1: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"(тип, марка, модель – при наличии)", "и указаны в прилагаемых к нему эксплуатационных документах" исключить;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"(тип, марка, модель – при наличии)" исключить;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2 слова "(тип, марка, модель – при наличии)" исключить;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абзаце восьмом пункта 4: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"условия" дополнить словом "монтажа,";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"– установление требований к ним" исключить;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пункт 5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Эксплуатационные документы выполняются на русском языке и при наличии соответствующих требований в законодательстве государства-члена на государственном языке (государственных языках) государства-члена, на территории которого реализуются технические средства. Буквенные товарные знаки, имена собственные, названия населенных пунктов и другие наименования и реквизиты в эксплуатационных документах могут приводиться на других языках. Единицы измерения могут приводиться с использованием их международного обозначения.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техническом средстве бытового назначения, предусмотренные пунктом 4 настоящей статьи, должны быть представлены на бумажном носителе. К техническому средству бытового назначения может быть приложен комплект эксплуатационных документов на электронных носителях.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документы, входящие в комплект технического средства небытового назначения, могут быть выполнены только на электронных носителях.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объем сведений, предусмотренных пунктом 4 настоящей статьи, позволяет, то эксплуатационные документы допускается не составлять, а сведения указывать на самом техническом средстве или на его упаковке.".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статье 6: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1 слова "Перечень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2 слова "Перечень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 продукции"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статье 7: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абзацах первом и втором пункта 4 и в абзаце первом подпункта 6.2 пункта 6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Союза";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предложении первом абзаца первого пункта 9 слова "законодательством Таможенного союза" заменить словами "актами, входящими в право Союза";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абзаце первом пункта 12 слова "государств – членов Таможенного союза" заменить словами "государства-члена".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5 статьи 8 слова "регламентов Таможенного союза" заменить словами "регламентов Союза (Таможенного союза)".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Статью 9 признать утратившей силу.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пункте 3 приложения 1 к указанному техническому регламенту слово "световое" исключить.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Наименование приложения 2 к указанному техническому регламенту изложить в следующей редакции: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"Виды электромагнитных помех, которые могут создаваться техническим средством и (или) воздействовать на техническое средство".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Пункты 2 и 3 приложения 3 к указанному техническому регламенту изложить в следующей редакции: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Персональные электронные вычислительные машины (персональные компьютеры):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электронные вычислительные машины, в том числе системные блоки;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кассовые, в том числе работающие совместно с вычислительной машиной.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Технические средства бытового и офисного назначения, подключаемые к персональным электронным вычислительным машинам: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сканеры, принтеры и копировальные аппараты (включая многофункциональные устройства);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бесперебойного питания;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акустические системы с питанием от сети переменного тока;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мультимедийные проекторы.".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