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14956" w14:textId="1c149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пункт 3 Решения Совета Евразийской экономической комиссии от 18 января 2019 г. № 14 и признании утратившим силу Решения Совета Евразийской экономической комиссии от 16 марта 2020 г. № 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19 мая 2022 года № 79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Совета Евразийской экономической комиссии от 18 января 2019 г. № 14 "О перечне условий применения отдельных критериев допустимости специфических субсидий" слова "в течение 1 года начиная с даты вступления в силу настоящего Решения" заменить словами "до 21 мая 2024 г".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 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16 марта 2020 г. № 44 "О реализации Решения Совета Евразийской экономической комиссии от 18 января 2019 г. № 14".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 Настоящее Решение вступает в силу по истечении 30 календарных дней с даты его официального опубликования, но не ранее 22 мая 2022 г.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Кыргызской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М. Григорян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И. Петришенко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Б. Султанов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А. Кожошев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А. Оверчук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