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f06f" w14:textId="1c4f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7 "О принятии технического регламента Таможенного союза "О безопасности колесных транспортных средств" дополнить подпунктом 3.2.7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7. До 1 февраля 2023 г. в Республике Армения, Республике Беларусь, Республике Казахстан, Кыргызской Республике допускается оценка соответствия и выпуск в обращение транспортных средств категорий М и N, которые изготовлены на территории государства – члена Евразийского экономического союза или ввезены официальными представителями иностранных изготовителей на территорию такого государства – члена Евразийского экономического союза, без применения пунктов 113 и 114 приложения № 2 к Техническому регламенту и пунктов 16 и 17 приложения № 3 к Техническому регламент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. в Российской Федерации особенности проведения оценки соответствия выпускаемых в обращение транспортных средств без применения требований в отношении оснащения транспортных средств системами (устройствами) вызова экстренных оперативных служб устанавливаются в соответствии с нормативными правовыми актами Правительства Российской Федер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 владения, пользования, распоряжения транспортными средствами, указанными в абзацах первом и втором настоящего пункта, не допускается на территориях государств – членов Евразийского экономического союза, за исключением территории государства – члена Евразийского экономического союза, в котором эти транспортные средства произведены или на территорию которого они ввезены официальными представителями иностранных изготовителей, если иное не установлено законодательством соответствующих государств – членов Евразийского экономического союза в отношении таких транспортных средств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Просить правительства государств – членов Евразийского экономического союза обеспечить недопущение вывоза (в том числе временного) транспортных средств, указанных в пункте 3.2.7 Решения Комиссии Таможенного союза от 9 декабря 2011 г. № 877, на территории других государств – членов Евразийского экономического союза, если между правительствами государств – членов Евразийского экономического союза (в том числе в двустороннем формате) не достигнуты иные договорен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уществляется уполномоченными органами государств – членов Евразийского экономического союза в соответствии с законодательством государств – членов Евразийского экономического сою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5 апреля 2022 г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