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1067" w14:textId="2681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2 декабря 2021 г.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февраля 2022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графу шестую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на 2022 год, утвержденного распоряжением Совета Евразийской экономической комиссии от 2 декабря 2021 г. № 25,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 пункте 5 цифры "548 255,1****" заменить цифрами "557 451,7****";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подпункте 5.3 цифры "281 633,3" заменить цифрами "290 829,9";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позиции "Всего" цифры "1 273 778,5" заменить цифрами "1 282 975,1".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