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a7e0" w14:textId="b12a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2022 года № 48.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признать утратившим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Порядок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728,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действия указанных ограничений по пользованию и (или) распоряжению товарами, в отношении которых применена тарифная льгота в порядке и на условиях, которые предусмотрены настоящим пунктом, составляет 2 года со дня выпуска таких товаров в соответствии с таможенной процедурой выпуска для внутреннего потребления.";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Авиационные двигатели, запасные части и оборудование, необходимые для ремонта и (или) технического обслуживания гражданских пассажирских самолетов и (или) авиационных двигателей к ним, освобождаются от уплаты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при представлении в таможенный орган государства – члена Евразийского экономического союза заявления декларанта об их целевом использовании.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товары допускается использовать исключительно для ремонта и (или) технического обслуживания гражданских пассажирских самолетов и (или) авиационных двигателей к ним. Реализация (продажа) указанных авиационных двигателей, запасных частей и оборудования допускается только лицам, одним из видов деятельности которых является эксплуатация, и (или) ремонт, и (или) техническое обслуживание гражданских пассажирских самолетов и (или) авиационных двигателей к ним либо деятельность, связанная с обеспечением этих лиц такими авиационными двигателями, запасными частями и оборудованием.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настоящим пунктом ограничения по пользованию и (или) распоряжению товарами действуют до использования авиационных двигателей, запасных частей и оборудования для ремонта и (или) технического обслуживания гражданских пассажирских самолетов и (или) двигателей к ним.".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