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fc24" w14:textId="84ef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целлюлозы древесной полубеленой или беленой из лиственных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марта 2022 года № 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статьей 3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сноске 4 к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утвержденному Решением Совета Евразийской экономической комиссии от 14 октября 2015 г. № 59, слова "с 1 июня 2022 г." заменить словами "с 1 июня 2023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опубликования, но не ранее 1 июня 2022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