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fd0c" w14:textId="54ef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координации проекта "Евразийская сеть промышленной кооперации, субконтрактации и трансфера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августа 2022 года № 138.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состав рабочей группы по координации проекта "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>", утвержденный распоряжением Совета Евразийской экономической комиссии от 18 ноября 2019 г. № 38,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Осипенко 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техническому развитию унитарного предприятия "ЦНИИТУ-ИТ"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открытого акционерного общества "ЦНИИТУ"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Тумель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генерального директора – руководитель проектного офиса "Одно окно ВЭД Республики Беларусь" открытого акционерного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"Агентство внешнеэкономической деятельности"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Якушкин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электронных ресурсов научно-исследовательского республиканского унитарного предприятия "Межотраслевой научно-практический центр систем идентификации и электронных деловых операций" Национальной академии наук Беларуси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Махмудов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Хасимович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инноваций и стратегического развития Государственного агентства интеллектуальной собственности и инноваций при Кабинете Министров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Шаршенова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 Жанусаковна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цифрового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Шергазиева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Айдана Нурмаматовна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ведущего специалиста отдела международного сотрудничества и привлечения инвестиций Министерства цифрового развития Кыргызской Республики;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рабочей группы: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Атакулова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Болотбековна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развития промышленности Министерства экономики и коммерции Кыргызской Республики;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рабочей группы Арзыкулову Н.М., Борончиева Ш.И. и Жетписову А.К.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